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0"/>
        <w:gridCol w:w="2040"/>
        <w:gridCol w:w="2680"/>
        <w:gridCol w:w="2680"/>
        <w:gridCol w:w="2680"/>
        <w:gridCol w:w="2760"/>
        <w:gridCol w:w="2040"/>
        <w:gridCol w:w="2760"/>
      </w:tblGrid>
      <w:tr w:rsidR="0029403C" w:rsidRPr="000D0838">
        <w:tc>
          <w:tcPr>
            <w:tcW w:w="1320" w:type="dxa"/>
          </w:tcPr>
          <w:p w:rsidR="0029403C" w:rsidRPr="00D42907" w:rsidRDefault="005C3771">
            <w:pPr>
              <w:rPr>
                <w:sz w:val="18"/>
                <w:szCs w:val="18"/>
              </w:rPr>
            </w:pPr>
            <w:r w:rsidRPr="00D42907">
              <w:rPr>
                <w:sz w:val="18"/>
                <w:szCs w:val="18"/>
              </w:rPr>
              <w:t>Anchor</w:t>
            </w:r>
          </w:p>
        </w:tc>
        <w:tc>
          <w:tcPr>
            <w:tcW w:w="2040" w:type="dxa"/>
          </w:tcPr>
          <w:p w:rsidR="0029403C" w:rsidRPr="00D42907" w:rsidRDefault="005C3771">
            <w:pPr>
              <w:rPr>
                <w:sz w:val="18"/>
                <w:szCs w:val="18"/>
              </w:rPr>
            </w:pPr>
            <w:r w:rsidRPr="00D42907">
              <w:rPr>
                <w:sz w:val="18"/>
                <w:szCs w:val="18"/>
              </w:rPr>
              <w:t xml:space="preserve">Prior Grade/Subject </w:t>
            </w:r>
          </w:p>
          <w:p w:rsidR="0029403C" w:rsidRPr="00D42907" w:rsidRDefault="005C3771">
            <w:pPr>
              <w:rPr>
                <w:sz w:val="18"/>
                <w:szCs w:val="18"/>
              </w:rPr>
            </w:pPr>
            <w:r>
              <w:rPr>
                <w:sz w:val="18"/>
                <w:szCs w:val="18"/>
              </w:rPr>
              <w:t xml:space="preserve">Grade: </w:t>
            </w:r>
          </w:p>
        </w:tc>
        <w:tc>
          <w:tcPr>
            <w:tcW w:w="8040" w:type="dxa"/>
            <w:gridSpan w:val="3"/>
          </w:tcPr>
          <w:p w:rsidR="0029403C" w:rsidRPr="00D42907" w:rsidRDefault="005C3771">
            <w:pPr>
              <w:rPr>
                <w:sz w:val="18"/>
                <w:szCs w:val="18"/>
              </w:rPr>
            </w:pPr>
            <w:r w:rsidRPr="00D42907">
              <w:rPr>
                <w:sz w:val="18"/>
                <w:szCs w:val="18"/>
              </w:rPr>
              <w:t xml:space="preserve">Development </w:t>
            </w:r>
            <w:r>
              <w:rPr>
                <w:sz w:val="18"/>
                <w:szCs w:val="18"/>
              </w:rPr>
              <w:t>of  Key Learning</w:t>
            </w:r>
          </w:p>
        </w:tc>
        <w:tc>
          <w:tcPr>
            <w:tcW w:w="2760" w:type="dxa"/>
            <w:shd w:val="clear" w:color="auto" w:fill="CCCCCC"/>
          </w:tcPr>
          <w:p w:rsidR="0029403C" w:rsidRPr="00D42907" w:rsidRDefault="005C3771">
            <w:pPr>
              <w:rPr>
                <w:b/>
                <w:sz w:val="18"/>
                <w:szCs w:val="18"/>
              </w:rPr>
            </w:pPr>
            <w:r w:rsidRPr="00D42907">
              <w:rPr>
                <w:b/>
                <w:sz w:val="18"/>
                <w:szCs w:val="18"/>
              </w:rPr>
              <w:t>End of Grade/Subject</w:t>
            </w:r>
          </w:p>
          <w:p w:rsidR="0029403C" w:rsidRPr="00D42907" w:rsidRDefault="005C3771" w:rsidP="0029403C">
            <w:pPr>
              <w:pStyle w:val="Heading3"/>
            </w:pPr>
            <w:r>
              <w:t>Grade:</w:t>
            </w:r>
            <w:r w:rsidR="00AA42BC">
              <w:t xml:space="preserve">  Kindergarten</w:t>
            </w:r>
          </w:p>
        </w:tc>
        <w:tc>
          <w:tcPr>
            <w:tcW w:w="2040" w:type="dxa"/>
          </w:tcPr>
          <w:p w:rsidR="0029403C" w:rsidRPr="001A627C" w:rsidRDefault="005C3771">
            <w:pPr>
              <w:rPr>
                <w:sz w:val="18"/>
                <w:szCs w:val="18"/>
              </w:rPr>
            </w:pPr>
            <w:r w:rsidRPr="001A627C">
              <w:rPr>
                <w:sz w:val="18"/>
                <w:szCs w:val="18"/>
              </w:rPr>
              <w:t>Evidences of Proficiency</w:t>
            </w:r>
          </w:p>
        </w:tc>
        <w:tc>
          <w:tcPr>
            <w:tcW w:w="2760" w:type="dxa"/>
          </w:tcPr>
          <w:p w:rsidR="0029403C" w:rsidRPr="001A627C" w:rsidRDefault="005C3771" w:rsidP="0029403C">
            <w:pPr>
              <w:pStyle w:val="Heading4"/>
              <w:rPr>
                <w:b w:val="0"/>
              </w:rPr>
            </w:pPr>
            <w:r w:rsidRPr="001A627C">
              <w:rPr>
                <w:b w:val="0"/>
              </w:rPr>
              <w:t>Unpacking notes</w:t>
            </w:r>
          </w:p>
        </w:tc>
      </w:tr>
      <w:tr w:rsidR="0029403C" w:rsidRPr="000D0838">
        <w:trPr>
          <w:trHeight w:val="845"/>
        </w:trPr>
        <w:tc>
          <w:tcPr>
            <w:tcW w:w="1320" w:type="dxa"/>
            <w:vMerge w:val="restart"/>
          </w:tcPr>
          <w:p w:rsidR="0029403C" w:rsidRPr="00E72778" w:rsidRDefault="00AA42BC">
            <w:pPr>
              <w:rPr>
                <w:b/>
                <w:sz w:val="18"/>
                <w:szCs w:val="18"/>
              </w:rPr>
            </w:pPr>
            <w:r>
              <w:rPr>
                <w:b/>
                <w:sz w:val="18"/>
                <w:szCs w:val="18"/>
              </w:rPr>
              <w:t>Key Ideas and Details</w:t>
            </w:r>
          </w:p>
        </w:tc>
        <w:tc>
          <w:tcPr>
            <w:tcW w:w="2040" w:type="dxa"/>
            <w:vMerge w:val="restart"/>
          </w:tcPr>
          <w:p w:rsidR="0029403C" w:rsidRPr="00D42907" w:rsidRDefault="0029403C">
            <w:pPr>
              <w:rPr>
                <w:sz w:val="18"/>
                <w:szCs w:val="18"/>
              </w:rPr>
            </w:pPr>
          </w:p>
        </w:tc>
        <w:tc>
          <w:tcPr>
            <w:tcW w:w="8040" w:type="dxa"/>
            <w:gridSpan w:val="3"/>
          </w:tcPr>
          <w:p w:rsidR="00C2207B" w:rsidRDefault="00C2207B" w:rsidP="0029403C">
            <w:pPr>
              <w:rPr>
                <w:sz w:val="18"/>
                <w:szCs w:val="18"/>
              </w:rPr>
            </w:pPr>
            <w:r>
              <w:rPr>
                <w:sz w:val="18"/>
                <w:szCs w:val="18"/>
              </w:rPr>
              <w:t>No pre-skills required</w:t>
            </w:r>
          </w:p>
          <w:p w:rsidR="00C2207B" w:rsidRDefault="00C2207B" w:rsidP="0029403C">
            <w:pPr>
              <w:rPr>
                <w:i/>
                <w:sz w:val="18"/>
                <w:szCs w:val="18"/>
              </w:rPr>
            </w:pPr>
            <w:r>
              <w:rPr>
                <w:sz w:val="18"/>
                <w:szCs w:val="18"/>
              </w:rPr>
              <w:t>To</w:t>
            </w:r>
          </w:p>
          <w:p w:rsidR="0029403C" w:rsidRPr="001A627C" w:rsidRDefault="00C2207B" w:rsidP="0029403C">
            <w:pPr>
              <w:rPr>
                <w:sz w:val="18"/>
                <w:szCs w:val="18"/>
              </w:rPr>
            </w:pPr>
            <w:r>
              <w:rPr>
                <w:i/>
                <w:sz w:val="18"/>
                <w:szCs w:val="18"/>
              </w:rPr>
              <w:t>Ask and answer questions about key details in a text with support</w:t>
            </w:r>
            <w:r>
              <w:rPr>
                <w:sz w:val="18"/>
                <w:szCs w:val="18"/>
              </w:rPr>
              <w:t xml:space="preserve"> </w:t>
            </w:r>
          </w:p>
        </w:tc>
        <w:tc>
          <w:tcPr>
            <w:tcW w:w="2760" w:type="dxa"/>
            <w:vMerge w:val="restart"/>
            <w:shd w:val="clear" w:color="auto" w:fill="CCCCCC"/>
          </w:tcPr>
          <w:p w:rsidR="0029403C" w:rsidRDefault="00AA42BC" w:rsidP="005F70BD">
            <w:pPr>
              <w:pStyle w:val="ListParagraph"/>
              <w:numPr>
                <w:ilvl w:val="0"/>
                <w:numId w:val="10"/>
              </w:numPr>
              <w:rPr>
                <w:sz w:val="18"/>
                <w:szCs w:val="18"/>
              </w:rPr>
            </w:pPr>
            <w:r w:rsidRPr="0029403C">
              <w:rPr>
                <w:sz w:val="18"/>
                <w:szCs w:val="18"/>
              </w:rPr>
              <w:t xml:space="preserve">With prompting and support, </w:t>
            </w:r>
            <w:r w:rsidRPr="00136AA6">
              <w:rPr>
                <w:sz w:val="18"/>
                <w:szCs w:val="18"/>
                <w:highlight w:val="yellow"/>
              </w:rPr>
              <w:t>ask and answer</w:t>
            </w:r>
            <w:r w:rsidRPr="0029403C">
              <w:rPr>
                <w:sz w:val="18"/>
                <w:szCs w:val="18"/>
              </w:rPr>
              <w:t xml:space="preserve"> questions about key details in a text.</w:t>
            </w:r>
          </w:p>
          <w:p w:rsidR="005F70BD" w:rsidRPr="005F70BD" w:rsidRDefault="005F70BD" w:rsidP="005F70BD">
            <w:pPr>
              <w:rPr>
                <w:sz w:val="18"/>
                <w:szCs w:val="18"/>
              </w:rPr>
            </w:pPr>
          </w:p>
        </w:tc>
        <w:tc>
          <w:tcPr>
            <w:tcW w:w="2040" w:type="dxa"/>
            <w:vMerge w:val="restart"/>
          </w:tcPr>
          <w:p w:rsidR="0029403C" w:rsidRPr="00C2207B" w:rsidRDefault="00C2207B" w:rsidP="0029403C">
            <w:pPr>
              <w:pStyle w:val="BodyText2"/>
              <w:rPr>
                <w:i w:val="0"/>
              </w:rPr>
            </w:pPr>
            <w:r>
              <w:rPr>
                <w:i w:val="0"/>
              </w:rPr>
              <w:t>With prompting, students produce questions and answers through text discussion orally and through written response.</w:t>
            </w:r>
          </w:p>
        </w:tc>
        <w:tc>
          <w:tcPr>
            <w:tcW w:w="2760" w:type="dxa"/>
            <w:vMerge w:val="restart"/>
          </w:tcPr>
          <w:p w:rsidR="00B706B9" w:rsidRDefault="00B706B9" w:rsidP="00B706B9">
            <w:pPr>
              <w:pStyle w:val="BodyText"/>
            </w:pPr>
            <w:r>
              <w:t xml:space="preserve">With assistance, students will understand what key details are and be able to ask and answer questions about them. They should be able to state the main idea in their own words. At this level, students are required to tell how two individuals, events, ideas or information are linked together.  </w:t>
            </w:r>
          </w:p>
          <w:p w:rsidR="00B706B9" w:rsidRDefault="00B706B9" w:rsidP="00B706B9">
            <w:pPr>
              <w:pStyle w:val="BodyText"/>
            </w:pPr>
          </w:p>
          <w:p w:rsidR="00B706B9" w:rsidRDefault="00B706B9" w:rsidP="00B706B9">
            <w:pPr>
              <w:pStyle w:val="BodyText"/>
            </w:pPr>
            <w:r>
              <w:t xml:space="preserve">Use questions and prompts such as: </w:t>
            </w:r>
          </w:p>
          <w:p w:rsidR="00B706B9" w:rsidRDefault="00B706B9" w:rsidP="00B706B9">
            <w:pPr>
              <w:pStyle w:val="BodyText"/>
            </w:pPr>
            <w:r>
              <w:t xml:space="preserve">Using what you read, write (dictate or draw) or ask your own questions about an important idea from this text. </w:t>
            </w:r>
          </w:p>
          <w:p w:rsidR="00B706B9" w:rsidRDefault="00B706B9" w:rsidP="00B706B9">
            <w:pPr>
              <w:pStyle w:val="BodyText"/>
            </w:pPr>
          </w:p>
          <w:p w:rsidR="00B706B9" w:rsidRDefault="00B706B9" w:rsidP="00B706B9">
            <w:pPr>
              <w:pStyle w:val="BodyText"/>
            </w:pPr>
            <w:r>
              <w:t>What is the main idea of this text?</w:t>
            </w:r>
          </w:p>
          <w:p w:rsidR="00B706B9" w:rsidRDefault="00B706B9" w:rsidP="00B706B9">
            <w:pPr>
              <w:pStyle w:val="BodyText"/>
            </w:pPr>
            <w:r>
              <w:t xml:space="preserve">Can you find one of the important ideas in this text? Can you find another </w:t>
            </w:r>
          </w:p>
          <w:p w:rsidR="00B706B9" w:rsidRDefault="005F70BD" w:rsidP="00B706B9">
            <w:pPr>
              <w:pStyle w:val="BodyText"/>
            </w:pPr>
            <w:r>
              <w:t>Important</w:t>
            </w:r>
            <w:r w:rsidR="00B706B9">
              <w:t xml:space="preserve"> idea?</w:t>
            </w:r>
          </w:p>
          <w:p w:rsidR="00B706B9" w:rsidRDefault="00B706B9" w:rsidP="00B706B9">
            <w:pPr>
              <w:pStyle w:val="BodyText"/>
            </w:pPr>
          </w:p>
          <w:p w:rsidR="0029403C" w:rsidRDefault="00B706B9" w:rsidP="00B706B9">
            <w:pPr>
              <w:pStyle w:val="BodyText"/>
            </w:pPr>
            <w:r>
              <w:t xml:space="preserve">Can </w:t>
            </w:r>
            <w:r w:rsidR="0029403C">
              <w:t xml:space="preserve">you tell me how these two ideas </w:t>
            </w:r>
            <w:r>
              <w:t xml:space="preserve">are the same? Can you tell me how </w:t>
            </w:r>
            <w:r w:rsidR="0029403C">
              <w:t>t</w:t>
            </w:r>
            <w:r>
              <w:t>hey are different?</w:t>
            </w:r>
          </w:p>
        </w:tc>
      </w:tr>
      <w:tr w:rsidR="0029403C" w:rsidRPr="000D0838">
        <w:trPr>
          <w:trHeight w:val="85"/>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8C6661" w:rsidRDefault="005C3771" w:rsidP="0029403C">
            <w:pPr>
              <w:jc w:val="center"/>
              <w:rPr>
                <w:sz w:val="18"/>
                <w:szCs w:val="18"/>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1805"/>
        </w:trPr>
        <w:tc>
          <w:tcPr>
            <w:tcW w:w="1320" w:type="dxa"/>
            <w:vMerge/>
          </w:tcPr>
          <w:p w:rsidR="0029403C" w:rsidRPr="000D0838" w:rsidRDefault="0029403C">
            <w:pPr>
              <w:rPr>
                <w:sz w:val="20"/>
              </w:rPr>
            </w:pPr>
          </w:p>
        </w:tc>
        <w:tc>
          <w:tcPr>
            <w:tcW w:w="2040" w:type="dxa"/>
            <w:vMerge/>
          </w:tcPr>
          <w:p w:rsidR="0029403C" w:rsidRPr="00BA486C" w:rsidRDefault="0029403C">
            <w:pPr>
              <w:rPr>
                <w:sz w:val="18"/>
                <w:szCs w:val="18"/>
              </w:rPr>
            </w:pPr>
          </w:p>
        </w:tc>
        <w:tc>
          <w:tcPr>
            <w:tcW w:w="2680" w:type="dxa"/>
          </w:tcPr>
          <w:p w:rsidR="0029403C" w:rsidRDefault="0029403C">
            <w:pPr>
              <w:rPr>
                <w:sz w:val="20"/>
              </w:rPr>
            </w:pPr>
          </w:p>
          <w:p w:rsidR="0029403C" w:rsidRDefault="0029403C">
            <w:pPr>
              <w:rPr>
                <w:sz w:val="20"/>
              </w:rPr>
            </w:pPr>
          </w:p>
          <w:p w:rsidR="0029403C" w:rsidRDefault="0029403C">
            <w:pPr>
              <w:rPr>
                <w:sz w:val="20"/>
              </w:rPr>
            </w:pPr>
          </w:p>
          <w:p w:rsidR="0029403C" w:rsidRDefault="0029403C">
            <w:pPr>
              <w:rPr>
                <w:sz w:val="20"/>
              </w:rPr>
            </w:pPr>
          </w:p>
          <w:p w:rsidR="0029403C" w:rsidRDefault="0029403C">
            <w:pPr>
              <w:rPr>
                <w:sz w:val="20"/>
              </w:rPr>
            </w:pPr>
          </w:p>
          <w:p w:rsidR="0029403C" w:rsidRPr="000D0838" w:rsidRDefault="0029403C">
            <w:pPr>
              <w:rPr>
                <w:sz w:val="20"/>
              </w:rPr>
            </w:pPr>
          </w:p>
        </w:tc>
        <w:tc>
          <w:tcPr>
            <w:tcW w:w="2680" w:type="dxa"/>
          </w:tcPr>
          <w:p w:rsidR="001C0170" w:rsidRDefault="001C0170">
            <w:pPr>
              <w:rPr>
                <w:sz w:val="20"/>
              </w:rPr>
            </w:pPr>
            <w:r>
              <w:rPr>
                <w:sz w:val="20"/>
              </w:rPr>
              <w:t>-Non-fiction text = a real and true text</w:t>
            </w:r>
          </w:p>
          <w:p w:rsidR="001C0170" w:rsidRDefault="001C0170">
            <w:pPr>
              <w:rPr>
                <w:sz w:val="20"/>
              </w:rPr>
            </w:pPr>
            <w:bookmarkStart w:id="0" w:name="_GoBack"/>
            <w:bookmarkEnd w:id="0"/>
          </w:p>
          <w:p w:rsidR="0029403C" w:rsidRPr="000D0838" w:rsidRDefault="00C2207B">
            <w:pPr>
              <w:rPr>
                <w:sz w:val="20"/>
              </w:rPr>
            </w:pPr>
            <w:r>
              <w:rPr>
                <w:sz w:val="20"/>
              </w:rPr>
              <w:t xml:space="preserve">-Key Details = </w:t>
            </w:r>
            <w:r w:rsidR="005152BA">
              <w:rPr>
                <w:sz w:val="20"/>
              </w:rPr>
              <w:t>details that support the main idea by telling how, what, when, where, why, how much, or how many</w:t>
            </w:r>
          </w:p>
        </w:tc>
        <w:tc>
          <w:tcPr>
            <w:tcW w:w="2680" w:type="dxa"/>
          </w:tcPr>
          <w:p w:rsidR="0029403C" w:rsidRDefault="00C2207B" w:rsidP="0029403C">
            <w:pPr>
              <w:pStyle w:val="BodyText2"/>
              <w:rPr>
                <w:i w:val="0"/>
              </w:rPr>
            </w:pPr>
            <w:r>
              <w:rPr>
                <w:i w:val="0"/>
              </w:rPr>
              <w:t>-Ask and answer questions about key details in a text</w:t>
            </w:r>
          </w:p>
          <w:p w:rsidR="00C2207B" w:rsidRDefault="00C2207B" w:rsidP="0029403C">
            <w:pPr>
              <w:pStyle w:val="BodyText2"/>
              <w:rPr>
                <w:i w:val="0"/>
              </w:rPr>
            </w:pPr>
          </w:p>
          <w:p w:rsidR="00C2207B" w:rsidRDefault="00C2207B" w:rsidP="0029403C">
            <w:pPr>
              <w:pStyle w:val="BodyText2"/>
            </w:pPr>
            <w:r>
              <w:t>-I can ask and answer questions about big ideas in a text.</w:t>
            </w:r>
          </w:p>
          <w:p w:rsidR="00C2207B" w:rsidRDefault="00C2207B" w:rsidP="0029403C">
            <w:pPr>
              <w:pStyle w:val="BodyText2"/>
            </w:pPr>
          </w:p>
          <w:p w:rsidR="00C2207B" w:rsidRPr="00C2207B" w:rsidRDefault="00C2207B" w:rsidP="0029403C">
            <w:pPr>
              <w:pStyle w:val="BodyText2"/>
            </w:pPr>
            <w:r>
              <w:t>Essential Question:  How can I ask and answer questions about big ideas in a text?</w:t>
            </w:r>
          </w:p>
        </w:tc>
        <w:tc>
          <w:tcPr>
            <w:tcW w:w="2760" w:type="dxa"/>
            <w:vMerge/>
            <w:shd w:val="clear" w:color="auto" w:fill="CCCCCC"/>
          </w:tcPr>
          <w:p w:rsidR="0029403C" w:rsidRPr="005F70BD" w:rsidRDefault="0029403C" w:rsidP="005F70BD">
            <w:pPr>
              <w:pStyle w:val="ListParagraph"/>
              <w:numPr>
                <w:ilvl w:val="0"/>
                <w:numId w:val="10"/>
              </w:numPr>
              <w:rPr>
                <w:sz w:val="18"/>
                <w:szCs w:val="18"/>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941"/>
        </w:trPr>
        <w:tc>
          <w:tcPr>
            <w:tcW w:w="1320" w:type="dxa"/>
            <w:vMerge/>
          </w:tcPr>
          <w:p w:rsidR="0029403C" w:rsidRPr="000D0838" w:rsidRDefault="0029403C">
            <w:pPr>
              <w:rPr>
                <w:sz w:val="20"/>
              </w:rPr>
            </w:pPr>
          </w:p>
        </w:tc>
        <w:tc>
          <w:tcPr>
            <w:tcW w:w="2040" w:type="dxa"/>
            <w:vMerge w:val="restart"/>
          </w:tcPr>
          <w:p w:rsidR="0029403C" w:rsidRPr="00EC385C" w:rsidRDefault="0029403C" w:rsidP="0029403C">
            <w:pPr>
              <w:rPr>
                <w:sz w:val="18"/>
                <w:szCs w:val="18"/>
              </w:rPr>
            </w:pPr>
          </w:p>
        </w:tc>
        <w:tc>
          <w:tcPr>
            <w:tcW w:w="8040" w:type="dxa"/>
            <w:gridSpan w:val="3"/>
          </w:tcPr>
          <w:p w:rsidR="0029403C" w:rsidRDefault="00C2207B" w:rsidP="0029403C">
            <w:pPr>
              <w:pStyle w:val="Heading2"/>
              <w:rPr>
                <w:u w:val="none"/>
              </w:rPr>
            </w:pPr>
            <w:r>
              <w:rPr>
                <w:u w:val="none"/>
              </w:rPr>
              <w:t>No pre-skills required</w:t>
            </w:r>
          </w:p>
          <w:p w:rsidR="00C2207B" w:rsidRDefault="00C2207B" w:rsidP="00C2207B">
            <w:r>
              <w:t>To</w:t>
            </w:r>
          </w:p>
          <w:p w:rsidR="0059310D" w:rsidRPr="0059310D" w:rsidRDefault="0059310D" w:rsidP="00C2207B">
            <w:pPr>
              <w:rPr>
                <w:i/>
              </w:rPr>
            </w:pPr>
            <w:r>
              <w:rPr>
                <w:i/>
              </w:rPr>
              <w:t>Identify the main topic and retell key details of a text with support.</w:t>
            </w:r>
          </w:p>
        </w:tc>
        <w:tc>
          <w:tcPr>
            <w:tcW w:w="2760" w:type="dxa"/>
            <w:vMerge w:val="restart"/>
            <w:shd w:val="clear" w:color="auto" w:fill="CCCCCC"/>
          </w:tcPr>
          <w:p w:rsidR="0029403C" w:rsidRPr="005F70BD" w:rsidRDefault="005F70BD" w:rsidP="00B202BF">
            <w:pPr>
              <w:pStyle w:val="ListParagraph"/>
              <w:numPr>
                <w:ilvl w:val="0"/>
                <w:numId w:val="10"/>
              </w:numPr>
              <w:rPr>
                <w:sz w:val="20"/>
              </w:rPr>
            </w:pPr>
            <w:r w:rsidRPr="005F70BD">
              <w:rPr>
                <w:sz w:val="20"/>
              </w:rPr>
              <w:t xml:space="preserve">With prompting and support, </w:t>
            </w:r>
            <w:r w:rsidRPr="00136AA6">
              <w:rPr>
                <w:sz w:val="20"/>
                <w:highlight w:val="yellow"/>
              </w:rPr>
              <w:t>identify</w:t>
            </w:r>
            <w:r w:rsidRPr="005F70BD">
              <w:rPr>
                <w:sz w:val="20"/>
              </w:rPr>
              <w:t xml:space="preserve"> the main topic and </w:t>
            </w:r>
            <w:r w:rsidRPr="00136AA6">
              <w:rPr>
                <w:sz w:val="20"/>
                <w:highlight w:val="yellow"/>
              </w:rPr>
              <w:t>retell</w:t>
            </w:r>
            <w:r w:rsidRPr="005F70BD">
              <w:rPr>
                <w:sz w:val="20"/>
              </w:rPr>
              <w:t xml:space="preserve"> key details of a text</w:t>
            </w:r>
          </w:p>
        </w:tc>
        <w:tc>
          <w:tcPr>
            <w:tcW w:w="2040" w:type="dxa"/>
            <w:vMerge w:val="restart"/>
          </w:tcPr>
          <w:p w:rsidR="0059310D" w:rsidRDefault="0059310D" w:rsidP="0059310D">
            <w:pPr>
              <w:rPr>
                <w:sz w:val="20"/>
              </w:rPr>
            </w:pPr>
            <w:r>
              <w:rPr>
                <w:sz w:val="20"/>
              </w:rPr>
              <w:t>With prompting, students identify the main topic and retell key details through text discussion orally and in written response.</w:t>
            </w:r>
          </w:p>
          <w:p w:rsidR="0029403C" w:rsidRPr="0059310D" w:rsidRDefault="0029403C" w:rsidP="0059310D">
            <w:pPr>
              <w:ind w:firstLine="720"/>
              <w:rPr>
                <w:sz w:val="20"/>
              </w:rPr>
            </w:pPr>
          </w:p>
        </w:tc>
        <w:tc>
          <w:tcPr>
            <w:tcW w:w="2760" w:type="dxa"/>
            <w:vMerge/>
          </w:tcPr>
          <w:p w:rsidR="0029403C" w:rsidRPr="00BA486C" w:rsidRDefault="0029403C" w:rsidP="0029403C">
            <w:pPr>
              <w:pStyle w:val="BodyText"/>
            </w:pPr>
          </w:p>
        </w:tc>
      </w:tr>
      <w:tr w:rsidR="0029403C" w:rsidRPr="000D0838">
        <w:trPr>
          <w:trHeight w:val="254"/>
        </w:trPr>
        <w:tc>
          <w:tcPr>
            <w:tcW w:w="1320" w:type="dxa"/>
            <w:vMerge/>
          </w:tcPr>
          <w:p w:rsidR="0029403C" w:rsidRPr="000D0838" w:rsidRDefault="0029403C">
            <w:pPr>
              <w:rPr>
                <w:sz w:val="20"/>
              </w:rPr>
            </w:pPr>
          </w:p>
        </w:tc>
        <w:tc>
          <w:tcPr>
            <w:tcW w:w="2040" w:type="dxa"/>
            <w:vMerge/>
          </w:tcPr>
          <w:p w:rsidR="0029403C" w:rsidRPr="000D0838" w:rsidRDefault="0029403C">
            <w:pPr>
              <w:rPr>
                <w:sz w:val="20"/>
              </w:rPr>
            </w:pPr>
          </w:p>
        </w:tc>
        <w:tc>
          <w:tcPr>
            <w:tcW w:w="2680" w:type="dxa"/>
            <w:vAlign w:val="center"/>
          </w:tcPr>
          <w:p w:rsidR="0029403C" w:rsidRPr="000D0838" w:rsidRDefault="005C3771" w:rsidP="0029403C">
            <w:pPr>
              <w:jc w:val="center"/>
              <w:rPr>
                <w:sz w:val="20"/>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997"/>
        </w:trPr>
        <w:tc>
          <w:tcPr>
            <w:tcW w:w="1320" w:type="dxa"/>
            <w:vMerge/>
          </w:tcPr>
          <w:p w:rsidR="0029403C" w:rsidRPr="000D0838" w:rsidRDefault="0029403C">
            <w:pPr>
              <w:rPr>
                <w:sz w:val="20"/>
              </w:rPr>
            </w:pPr>
          </w:p>
        </w:tc>
        <w:tc>
          <w:tcPr>
            <w:tcW w:w="2040" w:type="dxa"/>
            <w:vMerge/>
          </w:tcPr>
          <w:p w:rsidR="0029403C" w:rsidRPr="000D0838" w:rsidRDefault="0029403C">
            <w:pPr>
              <w:rPr>
                <w:sz w:val="20"/>
              </w:rPr>
            </w:pPr>
          </w:p>
        </w:tc>
        <w:tc>
          <w:tcPr>
            <w:tcW w:w="2680" w:type="dxa"/>
          </w:tcPr>
          <w:p w:rsidR="0029403C" w:rsidRDefault="0029403C">
            <w:pPr>
              <w:rPr>
                <w:sz w:val="20"/>
              </w:rPr>
            </w:pPr>
          </w:p>
          <w:p w:rsidR="0029403C" w:rsidRDefault="0029403C">
            <w:pPr>
              <w:rPr>
                <w:sz w:val="20"/>
              </w:rPr>
            </w:pPr>
          </w:p>
          <w:p w:rsidR="0029403C" w:rsidRDefault="0029403C">
            <w:pPr>
              <w:rPr>
                <w:sz w:val="20"/>
              </w:rPr>
            </w:pPr>
          </w:p>
          <w:p w:rsidR="0029403C" w:rsidRPr="000D0838" w:rsidRDefault="0029403C">
            <w:pPr>
              <w:rPr>
                <w:sz w:val="20"/>
              </w:rPr>
            </w:pPr>
          </w:p>
        </w:tc>
        <w:tc>
          <w:tcPr>
            <w:tcW w:w="2680" w:type="dxa"/>
          </w:tcPr>
          <w:p w:rsidR="0029403C" w:rsidRDefault="0059310D">
            <w:pPr>
              <w:rPr>
                <w:sz w:val="20"/>
              </w:rPr>
            </w:pPr>
            <w:r>
              <w:rPr>
                <w:sz w:val="20"/>
              </w:rPr>
              <w:t>Main topic = what the text is all about</w:t>
            </w:r>
          </w:p>
          <w:p w:rsidR="0059310D" w:rsidRPr="000D0838" w:rsidRDefault="0059310D">
            <w:pPr>
              <w:rPr>
                <w:sz w:val="20"/>
              </w:rPr>
            </w:pPr>
          </w:p>
        </w:tc>
        <w:tc>
          <w:tcPr>
            <w:tcW w:w="2680" w:type="dxa"/>
          </w:tcPr>
          <w:p w:rsidR="0029403C" w:rsidRDefault="0059310D" w:rsidP="0029403C">
            <w:pPr>
              <w:rPr>
                <w:sz w:val="20"/>
              </w:rPr>
            </w:pPr>
            <w:r>
              <w:rPr>
                <w:sz w:val="20"/>
              </w:rPr>
              <w:t>-Identify the main topic and retell key details of a text.</w:t>
            </w:r>
          </w:p>
          <w:p w:rsidR="0059310D" w:rsidRDefault="0059310D" w:rsidP="0029403C">
            <w:pPr>
              <w:rPr>
                <w:sz w:val="20"/>
              </w:rPr>
            </w:pPr>
          </w:p>
          <w:p w:rsidR="0059310D" w:rsidRDefault="0059310D" w:rsidP="0029403C">
            <w:pPr>
              <w:rPr>
                <w:i/>
                <w:sz w:val="20"/>
              </w:rPr>
            </w:pPr>
            <w:r>
              <w:rPr>
                <w:i/>
                <w:sz w:val="20"/>
              </w:rPr>
              <w:t>-I can find the main topic and retell key details of a text.</w:t>
            </w:r>
          </w:p>
          <w:p w:rsidR="0059310D" w:rsidRDefault="0059310D" w:rsidP="0029403C">
            <w:pPr>
              <w:rPr>
                <w:i/>
                <w:sz w:val="20"/>
              </w:rPr>
            </w:pPr>
          </w:p>
          <w:p w:rsidR="0059310D" w:rsidRPr="0059310D" w:rsidRDefault="0059310D" w:rsidP="0029403C">
            <w:pPr>
              <w:rPr>
                <w:i/>
                <w:sz w:val="20"/>
              </w:rPr>
            </w:pPr>
            <w:r>
              <w:rPr>
                <w:i/>
                <w:sz w:val="20"/>
              </w:rPr>
              <w:t>Essential Question:  How can I find the main topic and retell key details of a text with support?</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061"/>
        </w:trPr>
        <w:tc>
          <w:tcPr>
            <w:tcW w:w="1320" w:type="dxa"/>
            <w:vMerge/>
          </w:tcPr>
          <w:p w:rsidR="0029403C" w:rsidRPr="000D0838" w:rsidRDefault="0029403C" w:rsidP="0029403C">
            <w:pPr>
              <w:rPr>
                <w:sz w:val="20"/>
                <w:szCs w:val="20"/>
              </w:rPr>
            </w:pPr>
          </w:p>
        </w:tc>
        <w:tc>
          <w:tcPr>
            <w:tcW w:w="2040" w:type="dxa"/>
            <w:vMerge w:val="restart"/>
          </w:tcPr>
          <w:p w:rsidR="0029403C" w:rsidRPr="00F95D8D" w:rsidRDefault="0029403C" w:rsidP="0029403C">
            <w:pPr>
              <w:rPr>
                <w:sz w:val="18"/>
                <w:szCs w:val="18"/>
              </w:rPr>
            </w:pPr>
          </w:p>
        </w:tc>
        <w:tc>
          <w:tcPr>
            <w:tcW w:w="8040" w:type="dxa"/>
            <w:gridSpan w:val="3"/>
          </w:tcPr>
          <w:p w:rsidR="0029403C" w:rsidRDefault="0059310D" w:rsidP="0029403C">
            <w:pPr>
              <w:rPr>
                <w:sz w:val="18"/>
                <w:szCs w:val="18"/>
              </w:rPr>
            </w:pPr>
            <w:r>
              <w:rPr>
                <w:sz w:val="18"/>
                <w:szCs w:val="18"/>
              </w:rPr>
              <w:t>No pre-skills required</w:t>
            </w:r>
          </w:p>
          <w:p w:rsidR="0059310D" w:rsidRDefault="0059310D" w:rsidP="0029403C">
            <w:pPr>
              <w:rPr>
                <w:i/>
                <w:sz w:val="18"/>
                <w:szCs w:val="18"/>
              </w:rPr>
            </w:pPr>
            <w:r>
              <w:rPr>
                <w:sz w:val="18"/>
                <w:szCs w:val="18"/>
              </w:rPr>
              <w:t>To</w:t>
            </w:r>
          </w:p>
          <w:p w:rsidR="0059310D" w:rsidRPr="0059310D" w:rsidRDefault="0059310D" w:rsidP="0029403C">
            <w:pPr>
              <w:rPr>
                <w:i/>
                <w:sz w:val="18"/>
                <w:szCs w:val="18"/>
              </w:rPr>
            </w:pPr>
            <w:r>
              <w:rPr>
                <w:i/>
                <w:sz w:val="18"/>
                <w:szCs w:val="18"/>
              </w:rPr>
              <w:t>Describe the connection between two individuals, events, ideas or texts with support</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bookmarkStart w:id="1" w:name="rl-4-3"/>
            <w:bookmarkEnd w:id="1"/>
            <w:r w:rsidRPr="005F70BD">
              <w:rPr>
                <w:sz w:val="18"/>
                <w:szCs w:val="18"/>
              </w:rPr>
              <w:t xml:space="preserve">With prompting and support, </w:t>
            </w:r>
            <w:r w:rsidRPr="00136AA6">
              <w:rPr>
                <w:sz w:val="18"/>
                <w:szCs w:val="18"/>
                <w:highlight w:val="yellow"/>
              </w:rPr>
              <w:t>describe</w:t>
            </w:r>
            <w:r w:rsidRPr="005F70BD">
              <w:rPr>
                <w:sz w:val="18"/>
                <w:szCs w:val="18"/>
              </w:rPr>
              <w:t xml:space="preserve"> the connection between two individuals, events, ideas, or pieces of information in a text.</w:t>
            </w:r>
          </w:p>
        </w:tc>
        <w:tc>
          <w:tcPr>
            <w:tcW w:w="2040" w:type="dxa"/>
            <w:vMerge w:val="restart"/>
          </w:tcPr>
          <w:p w:rsidR="0029403C" w:rsidRPr="00D13D85" w:rsidRDefault="00D13D85" w:rsidP="0029403C">
            <w:pPr>
              <w:rPr>
                <w:sz w:val="18"/>
                <w:szCs w:val="18"/>
              </w:rPr>
            </w:pPr>
            <w:r>
              <w:rPr>
                <w:sz w:val="18"/>
                <w:szCs w:val="18"/>
              </w:rPr>
              <w:t>With prompting, students will describe how two texts are alike and different through oral discussion or written response.</w:t>
            </w:r>
          </w:p>
        </w:tc>
        <w:tc>
          <w:tcPr>
            <w:tcW w:w="2760" w:type="dxa"/>
            <w:vMerge/>
          </w:tcPr>
          <w:p w:rsidR="0029403C" w:rsidRPr="009C3CE2" w:rsidRDefault="0029403C" w:rsidP="0029403C">
            <w:pPr>
              <w:pStyle w:val="BodyText"/>
            </w:pPr>
          </w:p>
        </w:tc>
      </w:tr>
      <w:tr w:rsidR="0029403C" w:rsidRPr="000D0838">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0D0838" w:rsidRDefault="005C3771" w:rsidP="0029403C">
            <w:pPr>
              <w:jc w:val="center"/>
              <w:rPr>
                <w:sz w:val="20"/>
              </w:rPr>
            </w:pPr>
            <w:r>
              <w:rPr>
                <w:sz w:val="20"/>
              </w:rPr>
              <w:t>Know</w:t>
            </w:r>
          </w:p>
        </w:tc>
        <w:tc>
          <w:tcPr>
            <w:tcW w:w="2680" w:type="dxa"/>
            <w:vAlign w:val="center"/>
          </w:tcPr>
          <w:p w:rsidR="0029403C" w:rsidRPr="000D0838" w:rsidRDefault="005C3771" w:rsidP="0029403C">
            <w:pPr>
              <w:jc w:val="center"/>
              <w:rPr>
                <w:sz w:val="20"/>
              </w:rPr>
            </w:pPr>
            <w:r>
              <w:rPr>
                <w:sz w:val="20"/>
              </w:rPr>
              <w:t>Learn</w:t>
            </w:r>
          </w:p>
        </w:tc>
        <w:tc>
          <w:tcPr>
            <w:tcW w:w="2680" w:type="dxa"/>
            <w:vAlign w:val="center"/>
          </w:tcPr>
          <w:p w:rsidR="0029403C" w:rsidRPr="000D0838" w:rsidRDefault="005C3771" w:rsidP="0029403C">
            <w:pPr>
              <w:jc w:val="center"/>
              <w:rPr>
                <w:sz w:val="20"/>
              </w:rPr>
            </w:pPr>
            <w:r>
              <w:rPr>
                <w:sz w:val="20"/>
              </w:rPr>
              <w:t>Do</w:t>
            </w:r>
          </w:p>
        </w:tc>
        <w:tc>
          <w:tcPr>
            <w:tcW w:w="2760" w:type="dxa"/>
            <w:vMerge/>
            <w:shd w:val="clear" w:color="auto" w:fill="CCCCCC"/>
          </w:tcPr>
          <w:p w:rsidR="0029403C" w:rsidRPr="000D0838" w:rsidRDefault="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2033"/>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tcPr>
          <w:p w:rsidR="0029403C" w:rsidRDefault="0029403C">
            <w:pPr>
              <w:rPr>
                <w:sz w:val="20"/>
                <w:szCs w:val="20"/>
              </w:rPr>
            </w:pPr>
          </w:p>
          <w:p w:rsidR="0029403C" w:rsidRDefault="0029403C">
            <w:pPr>
              <w:rPr>
                <w:sz w:val="20"/>
                <w:szCs w:val="20"/>
              </w:rPr>
            </w:pPr>
          </w:p>
          <w:p w:rsidR="0029403C" w:rsidRDefault="0029403C">
            <w:pPr>
              <w:rPr>
                <w:sz w:val="20"/>
                <w:szCs w:val="20"/>
              </w:rPr>
            </w:pPr>
          </w:p>
          <w:p w:rsidR="0029403C" w:rsidRPr="000D0838" w:rsidRDefault="0029403C">
            <w:pPr>
              <w:rPr>
                <w:sz w:val="20"/>
                <w:szCs w:val="20"/>
              </w:rPr>
            </w:pPr>
          </w:p>
        </w:tc>
        <w:tc>
          <w:tcPr>
            <w:tcW w:w="2680" w:type="dxa"/>
          </w:tcPr>
          <w:p w:rsidR="0029403C" w:rsidRPr="000D0838" w:rsidRDefault="00D13D85">
            <w:pPr>
              <w:rPr>
                <w:sz w:val="20"/>
              </w:rPr>
            </w:pPr>
            <w:r>
              <w:rPr>
                <w:sz w:val="20"/>
              </w:rPr>
              <w:t>-How are two ideas alike or different</w:t>
            </w:r>
          </w:p>
        </w:tc>
        <w:tc>
          <w:tcPr>
            <w:tcW w:w="2680" w:type="dxa"/>
          </w:tcPr>
          <w:p w:rsidR="0059310D" w:rsidRDefault="0059310D" w:rsidP="0029403C">
            <w:pPr>
              <w:rPr>
                <w:sz w:val="20"/>
              </w:rPr>
            </w:pPr>
            <w:r>
              <w:rPr>
                <w:sz w:val="20"/>
              </w:rPr>
              <w:t>-Describe the connection between two individuals, events, ideas or texts with support</w:t>
            </w:r>
          </w:p>
          <w:p w:rsidR="0059310D" w:rsidRDefault="0059310D" w:rsidP="0029403C">
            <w:pPr>
              <w:rPr>
                <w:sz w:val="20"/>
              </w:rPr>
            </w:pPr>
          </w:p>
          <w:p w:rsidR="0059310D" w:rsidRDefault="0059310D" w:rsidP="0029403C">
            <w:pPr>
              <w:rPr>
                <w:i/>
                <w:sz w:val="20"/>
              </w:rPr>
            </w:pPr>
            <w:r>
              <w:rPr>
                <w:sz w:val="20"/>
              </w:rPr>
              <w:t>-</w:t>
            </w:r>
            <w:r>
              <w:rPr>
                <w:i/>
                <w:sz w:val="20"/>
              </w:rPr>
              <w:t xml:space="preserve">I can make connections between </w:t>
            </w:r>
            <w:r w:rsidR="00D13D85">
              <w:rPr>
                <w:i/>
                <w:sz w:val="20"/>
              </w:rPr>
              <w:t>self to text, text to text and text to world.</w:t>
            </w:r>
          </w:p>
          <w:p w:rsidR="0059310D" w:rsidRDefault="0059310D" w:rsidP="0029403C">
            <w:pPr>
              <w:rPr>
                <w:i/>
                <w:sz w:val="20"/>
              </w:rPr>
            </w:pPr>
          </w:p>
          <w:p w:rsidR="0059310D" w:rsidRPr="0059310D" w:rsidRDefault="0059310D" w:rsidP="0029403C">
            <w:pPr>
              <w:rPr>
                <w:i/>
                <w:sz w:val="20"/>
              </w:rPr>
            </w:pPr>
            <w:r>
              <w:rPr>
                <w:i/>
                <w:sz w:val="20"/>
              </w:rPr>
              <w:t>Essential Question:</w:t>
            </w:r>
            <w:r w:rsidR="00D13D85">
              <w:rPr>
                <w:i/>
                <w:sz w:val="20"/>
              </w:rPr>
              <w:t xml:space="preserve">  How can I make connections between self/text/world?</w:t>
            </w:r>
          </w:p>
        </w:tc>
        <w:tc>
          <w:tcPr>
            <w:tcW w:w="2760" w:type="dxa"/>
            <w:vMerge/>
            <w:shd w:val="clear" w:color="auto" w:fill="CCCCCC"/>
          </w:tcPr>
          <w:p w:rsidR="0029403C" w:rsidRPr="000D0838" w:rsidRDefault="0029403C">
            <w:p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c>
          <w:tcPr>
            <w:tcW w:w="1320" w:type="dxa"/>
          </w:tcPr>
          <w:p w:rsidR="0029403C" w:rsidRPr="00E541B0" w:rsidRDefault="005C3771">
            <w:pPr>
              <w:rPr>
                <w:sz w:val="18"/>
                <w:szCs w:val="18"/>
              </w:rPr>
            </w:pPr>
            <w:r>
              <w:rPr>
                <w:sz w:val="18"/>
                <w:szCs w:val="18"/>
              </w:rPr>
              <w:t>Anchor</w:t>
            </w:r>
          </w:p>
        </w:tc>
        <w:tc>
          <w:tcPr>
            <w:tcW w:w="2040" w:type="dxa"/>
          </w:tcPr>
          <w:p w:rsidR="0029403C" w:rsidRPr="00D42907" w:rsidRDefault="005C3771" w:rsidP="0029403C">
            <w:pPr>
              <w:rPr>
                <w:sz w:val="18"/>
                <w:szCs w:val="18"/>
              </w:rPr>
            </w:pPr>
            <w:r w:rsidRPr="00D42907">
              <w:rPr>
                <w:sz w:val="18"/>
                <w:szCs w:val="18"/>
              </w:rPr>
              <w:t xml:space="preserve">Prior Grade/Subject </w:t>
            </w:r>
          </w:p>
          <w:p w:rsidR="0029403C" w:rsidRPr="00E541B0" w:rsidRDefault="005C3771" w:rsidP="0029403C">
            <w:pPr>
              <w:rPr>
                <w:sz w:val="18"/>
                <w:szCs w:val="18"/>
              </w:rPr>
            </w:pPr>
            <w:r>
              <w:rPr>
                <w:sz w:val="18"/>
                <w:szCs w:val="18"/>
              </w:rPr>
              <w:t xml:space="preserve">Grade: </w:t>
            </w:r>
          </w:p>
        </w:tc>
        <w:tc>
          <w:tcPr>
            <w:tcW w:w="8040" w:type="dxa"/>
            <w:gridSpan w:val="3"/>
          </w:tcPr>
          <w:p w:rsidR="0029403C" w:rsidRPr="000728FE" w:rsidRDefault="005C3771">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CCCCCC"/>
          </w:tcPr>
          <w:p w:rsidR="0029403C" w:rsidRPr="00D42907" w:rsidRDefault="005C3771" w:rsidP="0029403C">
            <w:pPr>
              <w:rPr>
                <w:b/>
                <w:sz w:val="18"/>
                <w:szCs w:val="18"/>
              </w:rPr>
            </w:pPr>
            <w:r w:rsidRPr="00D42907">
              <w:rPr>
                <w:b/>
                <w:sz w:val="18"/>
                <w:szCs w:val="18"/>
              </w:rPr>
              <w:t>End of Grade/Subject</w:t>
            </w:r>
          </w:p>
          <w:p w:rsidR="0029403C" w:rsidRPr="00E541B0" w:rsidRDefault="005C3771" w:rsidP="0029403C">
            <w:pPr>
              <w:rPr>
                <w:sz w:val="18"/>
                <w:szCs w:val="18"/>
              </w:rPr>
            </w:pPr>
            <w:r>
              <w:t>Grade:</w:t>
            </w:r>
            <w:r w:rsidR="00AA42BC">
              <w:t xml:space="preserve"> Kindergarten</w:t>
            </w:r>
          </w:p>
        </w:tc>
        <w:tc>
          <w:tcPr>
            <w:tcW w:w="2040" w:type="dxa"/>
          </w:tcPr>
          <w:p w:rsidR="0029403C" w:rsidRPr="001A627C" w:rsidRDefault="005C3771">
            <w:pPr>
              <w:rPr>
                <w:sz w:val="18"/>
              </w:rPr>
            </w:pPr>
            <w:r w:rsidRPr="001A627C">
              <w:rPr>
                <w:sz w:val="18"/>
                <w:szCs w:val="18"/>
              </w:rPr>
              <w:t>Evidences of Proficiency</w:t>
            </w:r>
          </w:p>
        </w:tc>
        <w:tc>
          <w:tcPr>
            <w:tcW w:w="2760" w:type="dxa"/>
          </w:tcPr>
          <w:p w:rsidR="0029403C" w:rsidRPr="001A627C" w:rsidRDefault="005C3771">
            <w:pPr>
              <w:rPr>
                <w:sz w:val="18"/>
                <w:szCs w:val="18"/>
              </w:rPr>
            </w:pPr>
            <w:r w:rsidRPr="001A627C">
              <w:rPr>
                <w:sz w:val="18"/>
                <w:szCs w:val="18"/>
              </w:rPr>
              <w:t>Unpacking notes</w:t>
            </w:r>
          </w:p>
        </w:tc>
      </w:tr>
      <w:tr w:rsidR="0029403C" w:rsidRPr="000D0838">
        <w:trPr>
          <w:trHeight w:val="1013"/>
        </w:trPr>
        <w:tc>
          <w:tcPr>
            <w:tcW w:w="1320" w:type="dxa"/>
            <w:vMerge w:val="restart"/>
          </w:tcPr>
          <w:p w:rsidR="0029403C" w:rsidRPr="00E72778" w:rsidRDefault="00AA42BC">
            <w:pPr>
              <w:rPr>
                <w:b/>
                <w:sz w:val="18"/>
                <w:szCs w:val="18"/>
              </w:rPr>
            </w:pPr>
            <w:r>
              <w:rPr>
                <w:b/>
                <w:sz w:val="18"/>
                <w:szCs w:val="18"/>
              </w:rPr>
              <w:t>Craft and Structure</w:t>
            </w:r>
          </w:p>
        </w:tc>
        <w:tc>
          <w:tcPr>
            <w:tcW w:w="2040" w:type="dxa"/>
            <w:vMerge w:val="restart"/>
          </w:tcPr>
          <w:p w:rsidR="0029403C" w:rsidRPr="00E17540" w:rsidRDefault="0029403C">
            <w:pPr>
              <w:rPr>
                <w:sz w:val="18"/>
                <w:szCs w:val="18"/>
              </w:rPr>
            </w:pPr>
          </w:p>
        </w:tc>
        <w:tc>
          <w:tcPr>
            <w:tcW w:w="8040" w:type="dxa"/>
            <w:gridSpan w:val="3"/>
          </w:tcPr>
          <w:p w:rsidR="0029403C" w:rsidRDefault="0041634E">
            <w:pPr>
              <w:rPr>
                <w:sz w:val="20"/>
              </w:rPr>
            </w:pPr>
            <w:r>
              <w:rPr>
                <w:sz w:val="20"/>
              </w:rPr>
              <w:t>No pre-skills required</w:t>
            </w:r>
          </w:p>
          <w:p w:rsidR="0041634E" w:rsidRDefault="0041634E">
            <w:pPr>
              <w:rPr>
                <w:sz w:val="20"/>
              </w:rPr>
            </w:pPr>
            <w:r>
              <w:rPr>
                <w:sz w:val="20"/>
              </w:rPr>
              <w:t>To</w:t>
            </w:r>
          </w:p>
          <w:p w:rsidR="0041634E" w:rsidRPr="0041634E" w:rsidRDefault="0041634E">
            <w:pPr>
              <w:rPr>
                <w:i/>
                <w:sz w:val="20"/>
              </w:rPr>
            </w:pPr>
            <w:r>
              <w:rPr>
                <w:i/>
                <w:sz w:val="20"/>
              </w:rPr>
              <w:t>Ask and answer questions about unknown words or phrases in text with support.</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ask and answer</w:t>
            </w:r>
            <w:r w:rsidRPr="005F70BD">
              <w:rPr>
                <w:sz w:val="18"/>
                <w:szCs w:val="18"/>
              </w:rPr>
              <w:t xml:space="preserve"> questions about unknown words in a text.</w:t>
            </w:r>
          </w:p>
        </w:tc>
        <w:tc>
          <w:tcPr>
            <w:tcW w:w="2040" w:type="dxa"/>
            <w:vMerge w:val="restart"/>
          </w:tcPr>
          <w:p w:rsidR="0029403C" w:rsidRPr="0041634E" w:rsidRDefault="0041634E" w:rsidP="0029403C">
            <w:pPr>
              <w:rPr>
                <w:sz w:val="18"/>
                <w:szCs w:val="18"/>
              </w:rPr>
            </w:pPr>
            <w:r>
              <w:rPr>
                <w:sz w:val="18"/>
                <w:szCs w:val="18"/>
              </w:rPr>
              <w:t>With prompting, students will use text feature to help define unknown words or phrases through oral discussion and written response.</w:t>
            </w:r>
          </w:p>
        </w:tc>
        <w:tc>
          <w:tcPr>
            <w:tcW w:w="2760" w:type="dxa"/>
            <w:vMerge w:val="restart"/>
          </w:tcPr>
          <w:p w:rsidR="0029403C" w:rsidRPr="0029403C" w:rsidRDefault="0029403C" w:rsidP="0029403C">
            <w:pPr>
              <w:rPr>
                <w:sz w:val="18"/>
              </w:rPr>
            </w:pPr>
            <w:r w:rsidRPr="0029403C">
              <w:rPr>
                <w:sz w:val="18"/>
              </w:rPr>
              <w:t xml:space="preserve">With assistance, students should </w:t>
            </w:r>
          </w:p>
          <w:p w:rsidR="0029403C" w:rsidRPr="0029403C" w:rsidRDefault="0029403C" w:rsidP="0029403C">
            <w:pPr>
              <w:rPr>
                <w:sz w:val="18"/>
              </w:rPr>
            </w:pPr>
            <w:r w:rsidRPr="0029403C">
              <w:rPr>
                <w:sz w:val="18"/>
              </w:rPr>
              <w:t xml:space="preserve">understand how a piece of informational </w:t>
            </w:r>
            <w:r>
              <w:rPr>
                <w:sz w:val="18"/>
              </w:rPr>
              <w:t>t</w:t>
            </w:r>
            <w:r w:rsidRPr="0029403C">
              <w:rPr>
                <w:sz w:val="18"/>
              </w:rPr>
              <w:t>ext is structured. At this level, students ask and answer questions about words they</w:t>
            </w:r>
            <w:r>
              <w:rPr>
                <w:sz w:val="18"/>
              </w:rPr>
              <w:t xml:space="preserve"> </w:t>
            </w:r>
            <w:r w:rsidRPr="0029403C">
              <w:rPr>
                <w:sz w:val="18"/>
              </w:rPr>
              <w:t xml:space="preserve">do not know; they can identify the main print concepts/features of a book and </w:t>
            </w:r>
          </w:p>
          <w:p w:rsidR="0029403C" w:rsidRPr="0029403C" w:rsidRDefault="0029403C" w:rsidP="0029403C">
            <w:pPr>
              <w:rPr>
                <w:sz w:val="18"/>
              </w:rPr>
            </w:pPr>
            <w:r w:rsidRPr="0029403C">
              <w:rPr>
                <w:sz w:val="18"/>
              </w:rPr>
              <w:t xml:space="preserve">understand the roles of both author and </w:t>
            </w:r>
            <w:r w:rsidR="005F70BD" w:rsidRPr="0029403C">
              <w:rPr>
                <w:sz w:val="18"/>
              </w:rPr>
              <w:t>illustrator</w:t>
            </w:r>
            <w:r w:rsidRPr="0029403C">
              <w:rPr>
                <w:sz w:val="18"/>
              </w:rPr>
              <w:t xml:space="preserve">. </w:t>
            </w:r>
          </w:p>
          <w:p w:rsidR="0029403C" w:rsidRPr="0029403C" w:rsidRDefault="0029403C" w:rsidP="0029403C">
            <w:pPr>
              <w:rPr>
                <w:sz w:val="18"/>
              </w:rPr>
            </w:pPr>
          </w:p>
          <w:p w:rsidR="0029403C" w:rsidRPr="0029403C" w:rsidRDefault="0029403C" w:rsidP="0029403C">
            <w:pPr>
              <w:rPr>
                <w:sz w:val="18"/>
              </w:rPr>
            </w:pPr>
            <w:r w:rsidRPr="0029403C">
              <w:rPr>
                <w:sz w:val="18"/>
              </w:rPr>
              <w:t xml:space="preserve">Use questions and prompts such as: </w:t>
            </w:r>
          </w:p>
          <w:p w:rsidR="0029403C" w:rsidRDefault="0029403C" w:rsidP="0029403C">
            <w:pPr>
              <w:rPr>
                <w:sz w:val="18"/>
              </w:rPr>
            </w:pPr>
            <w:r w:rsidRPr="0029403C">
              <w:rPr>
                <w:sz w:val="18"/>
              </w:rPr>
              <w:t>What do you do when you come to a word you do not know? What can help you? (glossary, use context)</w:t>
            </w:r>
          </w:p>
          <w:p w:rsidR="0029403C" w:rsidRPr="0029403C" w:rsidRDefault="0029403C" w:rsidP="0029403C">
            <w:pPr>
              <w:rPr>
                <w:sz w:val="18"/>
              </w:rPr>
            </w:pPr>
            <w:r w:rsidRPr="0029403C">
              <w:rPr>
                <w:sz w:val="18"/>
              </w:rPr>
              <w:t>What is the job of the author?</w:t>
            </w:r>
          </w:p>
          <w:p w:rsidR="0029403C" w:rsidRPr="0029403C" w:rsidRDefault="0029403C" w:rsidP="0029403C">
            <w:pPr>
              <w:rPr>
                <w:sz w:val="18"/>
              </w:rPr>
            </w:pPr>
            <w:r w:rsidRPr="0029403C">
              <w:rPr>
                <w:sz w:val="18"/>
              </w:rPr>
              <w:t>What is the job of the illustrator?</w:t>
            </w:r>
          </w:p>
          <w:p w:rsidR="0029403C" w:rsidRPr="0029403C" w:rsidRDefault="0029403C" w:rsidP="0029403C">
            <w:pPr>
              <w:rPr>
                <w:sz w:val="18"/>
              </w:rPr>
            </w:pPr>
            <w:r w:rsidRPr="0029403C">
              <w:rPr>
                <w:sz w:val="18"/>
              </w:rPr>
              <w:t>Show me the front of the book.</w:t>
            </w:r>
          </w:p>
          <w:p w:rsidR="0029403C" w:rsidRPr="000F2FAB" w:rsidRDefault="0029403C" w:rsidP="0029403C">
            <w:pPr>
              <w:rPr>
                <w:sz w:val="18"/>
              </w:rPr>
            </w:pPr>
            <w:r w:rsidRPr="0029403C">
              <w:rPr>
                <w:sz w:val="18"/>
              </w:rPr>
              <w:t>Show me the back of the bo</w:t>
            </w:r>
            <w:r>
              <w:rPr>
                <w:sz w:val="18"/>
              </w:rPr>
              <w:t>ok.</w:t>
            </w:r>
          </w:p>
        </w:tc>
      </w:tr>
      <w:tr w:rsidR="0029403C" w:rsidRPr="000D0838">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vAlign w:val="center"/>
          </w:tcPr>
          <w:p w:rsidR="0029403C" w:rsidRPr="000D0838" w:rsidRDefault="005C3771" w:rsidP="0029403C">
            <w:pPr>
              <w:jc w:val="center"/>
              <w:rPr>
                <w:sz w:val="20"/>
              </w:rPr>
            </w:pPr>
            <w:r>
              <w:rPr>
                <w:sz w:val="18"/>
                <w:szCs w:val="18"/>
              </w:rPr>
              <w:t>Know</w:t>
            </w:r>
          </w:p>
        </w:tc>
        <w:tc>
          <w:tcPr>
            <w:tcW w:w="2680" w:type="dxa"/>
            <w:vAlign w:val="center"/>
          </w:tcPr>
          <w:p w:rsidR="0029403C" w:rsidRPr="000D0838" w:rsidRDefault="005C3771" w:rsidP="0029403C">
            <w:pPr>
              <w:jc w:val="center"/>
              <w:rPr>
                <w:sz w:val="20"/>
              </w:rPr>
            </w:pPr>
            <w:r>
              <w:rPr>
                <w:sz w:val="20"/>
              </w:rPr>
              <w:t>Learn</w:t>
            </w:r>
          </w:p>
        </w:tc>
        <w:tc>
          <w:tcPr>
            <w:tcW w:w="2680" w:type="dxa"/>
            <w:vAlign w:val="center"/>
          </w:tcPr>
          <w:p w:rsidR="0029403C" w:rsidRPr="000D0838" w:rsidRDefault="005C3771" w:rsidP="0029403C">
            <w:pPr>
              <w:jc w:val="center"/>
              <w:rPr>
                <w:sz w:val="20"/>
              </w:rPr>
            </w:pPr>
            <w:r>
              <w:rPr>
                <w:sz w:val="20"/>
              </w:rPr>
              <w:t>Do</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1889"/>
        </w:trPr>
        <w:tc>
          <w:tcPr>
            <w:tcW w:w="1320" w:type="dxa"/>
            <w:vMerge/>
          </w:tcPr>
          <w:p w:rsidR="0029403C" w:rsidRPr="000D0838" w:rsidRDefault="0029403C">
            <w:pPr>
              <w:rPr>
                <w:sz w:val="20"/>
                <w:szCs w:val="20"/>
              </w:rPr>
            </w:pPr>
          </w:p>
        </w:tc>
        <w:tc>
          <w:tcPr>
            <w:tcW w:w="2040" w:type="dxa"/>
            <w:vMerge/>
          </w:tcPr>
          <w:p w:rsidR="0029403C" w:rsidRPr="000D0838" w:rsidRDefault="0029403C">
            <w:pPr>
              <w:rPr>
                <w:sz w:val="20"/>
                <w:szCs w:val="20"/>
              </w:rPr>
            </w:pPr>
          </w:p>
        </w:tc>
        <w:tc>
          <w:tcPr>
            <w:tcW w:w="2680" w:type="dxa"/>
          </w:tcPr>
          <w:p w:rsidR="0029403C" w:rsidRPr="000D0838" w:rsidRDefault="0029403C" w:rsidP="0029403C">
            <w:pPr>
              <w:rPr>
                <w:sz w:val="20"/>
              </w:rPr>
            </w:pPr>
          </w:p>
        </w:tc>
        <w:tc>
          <w:tcPr>
            <w:tcW w:w="2680" w:type="dxa"/>
          </w:tcPr>
          <w:p w:rsidR="0029403C" w:rsidRDefault="0041634E" w:rsidP="0029403C">
            <w:pPr>
              <w:rPr>
                <w:sz w:val="20"/>
              </w:rPr>
            </w:pPr>
            <w:r>
              <w:rPr>
                <w:sz w:val="20"/>
              </w:rPr>
              <w:t>Text Feature = parts of text to help locate and learn information (examples: glossaries)</w:t>
            </w:r>
          </w:p>
          <w:p w:rsidR="0041634E" w:rsidRDefault="0041634E" w:rsidP="0029403C">
            <w:pPr>
              <w:rPr>
                <w:sz w:val="20"/>
              </w:rPr>
            </w:pPr>
          </w:p>
          <w:p w:rsidR="0041634E" w:rsidRPr="000D0838" w:rsidRDefault="0041634E" w:rsidP="0029403C">
            <w:pPr>
              <w:rPr>
                <w:sz w:val="20"/>
              </w:rPr>
            </w:pPr>
            <w:r>
              <w:rPr>
                <w:sz w:val="20"/>
              </w:rPr>
              <w:t>Context Clues = hints that an author gives to help define a difficult or unusual word</w:t>
            </w:r>
          </w:p>
        </w:tc>
        <w:tc>
          <w:tcPr>
            <w:tcW w:w="2680" w:type="dxa"/>
          </w:tcPr>
          <w:p w:rsidR="0029403C" w:rsidRDefault="0041634E" w:rsidP="0029403C">
            <w:pPr>
              <w:rPr>
                <w:sz w:val="20"/>
              </w:rPr>
            </w:pPr>
            <w:r>
              <w:rPr>
                <w:sz w:val="20"/>
              </w:rPr>
              <w:t>-With support, know when the meaning of a word is unknown and how to find the meaning by using the glossary and context clues.</w:t>
            </w:r>
          </w:p>
          <w:p w:rsidR="0041634E" w:rsidRDefault="0041634E" w:rsidP="0029403C">
            <w:pPr>
              <w:rPr>
                <w:sz w:val="20"/>
              </w:rPr>
            </w:pPr>
          </w:p>
          <w:p w:rsidR="0041634E" w:rsidRDefault="0041634E" w:rsidP="0029403C">
            <w:pPr>
              <w:rPr>
                <w:i/>
                <w:sz w:val="20"/>
              </w:rPr>
            </w:pPr>
            <w:r>
              <w:rPr>
                <w:sz w:val="20"/>
              </w:rPr>
              <w:t>-</w:t>
            </w:r>
            <w:r>
              <w:rPr>
                <w:i/>
                <w:sz w:val="20"/>
              </w:rPr>
              <w:t>I can use text features to find meaning for words I don’t know.</w:t>
            </w:r>
          </w:p>
          <w:p w:rsidR="0041634E" w:rsidRDefault="0041634E" w:rsidP="0029403C">
            <w:pPr>
              <w:rPr>
                <w:i/>
                <w:sz w:val="20"/>
              </w:rPr>
            </w:pPr>
          </w:p>
          <w:p w:rsidR="0041634E" w:rsidRPr="0041634E" w:rsidRDefault="0041634E" w:rsidP="0029403C">
            <w:pPr>
              <w:rPr>
                <w:i/>
                <w:sz w:val="20"/>
              </w:rPr>
            </w:pPr>
            <w:r>
              <w:rPr>
                <w:i/>
                <w:sz w:val="20"/>
              </w:rPr>
              <w:t>Essential Question: How can I use text features to find meaning for words I don’t know?</w:t>
            </w:r>
          </w:p>
        </w:tc>
        <w:tc>
          <w:tcPr>
            <w:tcW w:w="2760" w:type="dxa"/>
            <w:vMerge/>
            <w:shd w:val="clear" w:color="auto" w:fill="CCCCCC"/>
          </w:tcPr>
          <w:p w:rsidR="0029403C" w:rsidRPr="005F70BD" w:rsidRDefault="0029403C" w:rsidP="005F70BD">
            <w:pPr>
              <w:pStyle w:val="ListParagraph"/>
              <w:numPr>
                <w:ilvl w:val="0"/>
                <w:numId w:val="10"/>
              </w:numPr>
              <w:rPr>
                <w:sz w:val="20"/>
              </w:rPr>
            </w:pPr>
          </w:p>
        </w:tc>
        <w:tc>
          <w:tcPr>
            <w:tcW w:w="2040" w:type="dxa"/>
            <w:vMerge/>
          </w:tcPr>
          <w:p w:rsidR="0029403C" w:rsidRPr="000D0838" w:rsidRDefault="0029403C">
            <w:pPr>
              <w:rPr>
                <w:sz w:val="20"/>
              </w:rPr>
            </w:pPr>
          </w:p>
        </w:tc>
        <w:tc>
          <w:tcPr>
            <w:tcW w:w="2760" w:type="dxa"/>
            <w:vMerge/>
          </w:tcPr>
          <w:p w:rsidR="0029403C" w:rsidRPr="000D0838" w:rsidRDefault="0029403C">
            <w:pPr>
              <w:rPr>
                <w:sz w:val="20"/>
              </w:rPr>
            </w:pPr>
          </w:p>
        </w:tc>
      </w:tr>
      <w:tr w:rsidR="0029403C" w:rsidRPr="000D0838">
        <w:trPr>
          <w:trHeight w:val="965"/>
        </w:trPr>
        <w:tc>
          <w:tcPr>
            <w:tcW w:w="1320" w:type="dxa"/>
            <w:vMerge/>
          </w:tcPr>
          <w:p w:rsidR="0029403C" w:rsidRPr="00D42907" w:rsidRDefault="0029403C" w:rsidP="0029403C">
            <w:pPr>
              <w:rPr>
                <w:sz w:val="18"/>
                <w:szCs w:val="18"/>
              </w:rPr>
            </w:pPr>
          </w:p>
        </w:tc>
        <w:tc>
          <w:tcPr>
            <w:tcW w:w="2040" w:type="dxa"/>
            <w:vMerge w:val="restart"/>
          </w:tcPr>
          <w:p w:rsidR="0029403C" w:rsidRPr="00D42907" w:rsidRDefault="0029403C" w:rsidP="0029403C">
            <w:pPr>
              <w:rPr>
                <w:sz w:val="18"/>
                <w:szCs w:val="18"/>
              </w:rPr>
            </w:pPr>
          </w:p>
        </w:tc>
        <w:tc>
          <w:tcPr>
            <w:tcW w:w="8040" w:type="dxa"/>
            <w:gridSpan w:val="3"/>
          </w:tcPr>
          <w:p w:rsidR="0029403C" w:rsidRDefault="00356709" w:rsidP="0029403C">
            <w:pPr>
              <w:rPr>
                <w:sz w:val="18"/>
                <w:szCs w:val="18"/>
              </w:rPr>
            </w:pPr>
            <w:r>
              <w:rPr>
                <w:sz w:val="18"/>
                <w:szCs w:val="18"/>
              </w:rPr>
              <w:t>No pre-skills required</w:t>
            </w:r>
          </w:p>
          <w:p w:rsidR="00356709" w:rsidRDefault="00356709" w:rsidP="0029403C">
            <w:pPr>
              <w:rPr>
                <w:sz w:val="18"/>
                <w:szCs w:val="18"/>
              </w:rPr>
            </w:pPr>
            <w:r>
              <w:rPr>
                <w:sz w:val="18"/>
                <w:szCs w:val="18"/>
              </w:rPr>
              <w:t>To</w:t>
            </w:r>
          </w:p>
          <w:p w:rsidR="00356709" w:rsidRPr="00356709" w:rsidRDefault="009D14A5" w:rsidP="0029403C">
            <w:pPr>
              <w:rPr>
                <w:i/>
                <w:sz w:val="18"/>
                <w:szCs w:val="18"/>
              </w:rPr>
            </w:pPr>
            <w:r>
              <w:rPr>
                <w:i/>
                <w:sz w:val="18"/>
                <w:szCs w:val="18"/>
              </w:rPr>
              <w:t>Identify the front and back cover and title of a book</w:t>
            </w:r>
          </w:p>
        </w:tc>
        <w:tc>
          <w:tcPr>
            <w:tcW w:w="2760" w:type="dxa"/>
            <w:vMerge w:val="restart"/>
            <w:shd w:val="clear" w:color="auto" w:fill="CCCCCC"/>
          </w:tcPr>
          <w:p w:rsidR="0029403C" w:rsidRPr="005F70BD" w:rsidRDefault="00AA42BC" w:rsidP="005F70BD">
            <w:pPr>
              <w:pStyle w:val="ListParagraph"/>
              <w:numPr>
                <w:ilvl w:val="0"/>
                <w:numId w:val="10"/>
              </w:numPr>
              <w:rPr>
                <w:sz w:val="18"/>
                <w:szCs w:val="18"/>
              </w:rPr>
            </w:pPr>
            <w:r w:rsidRPr="00136AA6">
              <w:rPr>
                <w:sz w:val="18"/>
                <w:szCs w:val="18"/>
                <w:highlight w:val="yellow"/>
              </w:rPr>
              <w:t>Identify</w:t>
            </w:r>
            <w:r w:rsidRPr="005F70BD">
              <w:rPr>
                <w:sz w:val="18"/>
                <w:szCs w:val="18"/>
              </w:rPr>
              <w:t xml:space="preserve"> the front cover, back cover, and title page of a book.</w:t>
            </w:r>
          </w:p>
        </w:tc>
        <w:tc>
          <w:tcPr>
            <w:tcW w:w="2040" w:type="dxa"/>
            <w:vMerge w:val="restart"/>
          </w:tcPr>
          <w:p w:rsidR="0029403C" w:rsidRPr="009D14A5" w:rsidRDefault="009D14A5" w:rsidP="0029403C">
            <w:pPr>
              <w:pStyle w:val="BodyText2"/>
              <w:rPr>
                <w:i w:val="0"/>
              </w:rPr>
            </w:pPr>
            <w:r>
              <w:rPr>
                <w:i w:val="0"/>
              </w:rPr>
              <w:t>Students will independently identify the front and back cover and title of a book during read-alouds, shared reading, guided reading and independent reading practice.</w:t>
            </w:r>
          </w:p>
        </w:tc>
        <w:tc>
          <w:tcPr>
            <w:tcW w:w="2760" w:type="dxa"/>
            <w:vMerge/>
          </w:tcPr>
          <w:p w:rsidR="0029403C" w:rsidRPr="00D42907" w:rsidRDefault="0029403C" w:rsidP="0029403C">
            <w:pPr>
              <w:pStyle w:val="BodyText2"/>
            </w:pPr>
          </w:p>
        </w:tc>
      </w:tr>
      <w:tr w:rsidR="0029403C" w:rsidRPr="000D0838">
        <w:trPr>
          <w:trHeight w:val="85"/>
        </w:trPr>
        <w:tc>
          <w:tcPr>
            <w:tcW w:w="1320" w:type="dxa"/>
            <w:vMerge/>
          </w:tcPr>
          <w:p w:rsidR="0029403C" w:rsidRPr="000D0838" w:rsidRDefault="0029403C" w:rsidP="0029403C">
            <w:pPr>
              <w:rPr>
                <w:sz w:val="20"/>
                <w:szCs w:val="20"/>
              </w:rPr>
            </w:pPr>
          </w:p>
        </w:tc>
        <w:tc>
          <w:tcPr>
            <w:tcW w:w="2040" w:type="dxa"/>
            <w:vMerge/>
          </w:tcPr>
          <w:p w:rsidR="0029403C" w:rsidRPr="000D0838" w:rsidRDefault="0029403C" w:rsidP="0029403C">
            <w:pPr>
              <w:rPr>
                <w:sz w:val="20"/>
                <w:szCs w:val="20"/>
              </w:rPr>
            </w:pPr>
          </w:p>
        </w:tc>
        <w:tc>
          <w:tcPr>
            <w:tcW w:w="2680" w:type="dxa"/>
            <w:vAlign w:val="center"/>
          </w:tcPr>
          <w:p w:rsidR="0029403C" w:rsidRPr="008C6661" w:rsidRDefault="005C3771" w:rsidP="0029403C">
            <w:pPr>
              <w:jc w:val="center"/>
              <w:rPr>
                <w:sz w:val="18"/>
                <w:szCs w:val="18"/>
              </w:rPr>
            </w:pPr>
            <w:r>
              <w:rPr>
                <w:sz w:val="18"/>
                <w:szCs w:val="18"/>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2015"/>
        </w:trPr>
        <w:tc>
          <w:tcPr>
            <w:tcW w:w="1320" w:type="dxa"/>
            <w:vMerge/>
          </w:tcPr>
          <w:p w:rsidR="0029403C" w:rsidRPr="000D0838" w:rsidRDefault="0029403C" w:rsidP="0029403C">
            <w:pPr>
              <w:rPr>
                <w:sz w:val="20"/>
              </w:rPr>
            </w:pPr>
          </w:p>
        </w:tc>
        <w:tc>
          <w:tcPr>
            <w:tcW w:w="2040" w:type="dxa"/>
            <w:vMerge/>
          </w:tcPr>
          <w:p w:rsidR="0029403C" w:rsidRPr="00BA486C" w:rsidRDefault="0029403C" w:rsidP="0029403C">
            <w:pPr>
              <w:rPr>
                <w:sz w:val="18"/>
                <w:szCs w:val="18"/>
              </w:rPr>
            </w:pPr>
          </w:p>
        </w:tc>
        <w:tc>
          <w:tcPr>
            <w:tcW w:w="2680" w:type="dxa"/>
          </w:tcPr>
          <w:p w:rsidR="0029403C" w:rsidRDefault="0029403C" w:rsidP="0029403C">
            <w:pPr>
              <w:rPr>
                <w:sz w:val="20"/>
              </w:rPr>
            </w:pPr>
          </w:p>
          <w:p w:rsidR="0029403C" w:rsidRPr="000D0838" w:rsidRDefault="0029403C" w:rsidP="0029403C">
            <w:pPr>
              <w:rPr>
                <w:sz w:val="20"/>
              </w:rPr>
            </w:pPr>
          </w:p>
        </w:tc>
        <w:tc>
          <w:tcPr>
            <w:tcW w:w="2680" w:type="dxa"/>
          </w:tcPr>
          <w:p w:rsidR="0029403C" w:rsidRPr="000D0838" w:rsidRDefault="009D14A5" w:rsidP="0029403C">
            <w:pPr>
              <w:rPr>
                <w:sz w:val="20"/>
              </w:rPr>
            </w:pPr>
            <w:r>
              <w:rPr>
                <w:sz w:val="20"/>
              </w:rPr>
              <w:t>-Concepts about Print = what a reader needs to know about how a text works</w:t>
            </w:r>
          </w:p>
        </w:tc>
        <w:tc>
          <w:tcPr>
            <w:tcW w:w="2680" w:type="dxa"/>
          </w:tcPr>
          <w:p w:rsidR="0029403C" w:rsidRDefault="009D14A5" w:rsidP="0029403C">
            <w:pPr>
              <w:rPr>
                <w:sz w:val="20"/>
              </w:rPr>
            </w:pPr>
            <w:r>
              <w:rPr>
                <w:sz w:val="20"/>
              </w:rPr>
              <w:t>-Identify the front and back cover and title of a book.</w:t>
            </w:r>
          </w:p>
          <w:p w:rsidR="009D14A5" w:rsidRDefault="009D14A5" w:rsidP="0029403C">
            <w:pPr>
              <w:rPr>
                <w:sz w:val="20"/>
              </w:rPr>
            </w:pPr>
          </w:p>
          <w:p w:rsidR="009D14A5" w:rsidRDefault="009D14A5" w:rsidP="0029403C">
            <w:pPr>
              <w:rPr>
                <w:i/>
                <w:sz w:val="20"/>
              </w:rPr>
            </w:pPr>
            <w:r>
              <w:rPr>
                <w:sz w:val="20"/>
              </w:rPr>
              <w:t>-</w:t>
            </w:r>
            <w:r>
              <w:rPr>
                <w:i/>
                <w:sz w:val="20"/>
              </w:rPr>
              <w:t>I can locate the front and back cover and title of a book.</w:t>
            </w:r>
          </w:p>
          <w:p w:rsidR="009D14A5" w:rsidRDefault="009D14A5" w:rsidP="0029403C">
            <w:pPr>
              <w:rPr>
                <w:i/>
                <w:sz w:val="20"/>
              </w:rPr>
            </w:pPr>
          </w:p>
          <w:p w:rsidR="009D14A5" w:rsidRPr="009D14A5" w:rsidRDefault="009D14A5" w:rsidP="0029403C">
            <w:pPr>
              <w:rPr>
                <w:i/>
                <w:sz w:val="20"/>
              </w:rPr>
            </w:pPr>
            <w:r>
              <w:rPr>
                <w:i/>
                <w:sz w:val="20"/>
              </w:rPr>
              <w:t xml:space="preserve">Essential Question:  </w:t>
            </w:r>
            <w:r w:rsidR="00085EF8">
              <w:rPr>
                <w:i/>
                <w:sz w:val="20"/>
              </w:rPr>
              <w:t>C</w:t>
            </w:r>
            <w:r>
              <w:rPr>
                <w:i/>
                <w:sz w:val="20"/>
              </w:rPr>
              <w:t>an I locate the front and back cover and title of a book?</w:t>
            </w:r>
          </w:p>
        </w:tc>
        <w:tc>
          <w:tcPr>
            <w:tcW w:w="2760" w:type="dxa"/>
            <w:vMerge/>
            <w:shd w:val="clear" w:color="auto" w:fill="CCCCCC"/>
          </w:tcPr>
          <w:p w:rsidR="0029403C" w:rsidRPr="008C6661" w:rsidRDefault="0029403C" w:rsidP="0029403C">
            <w:pPr>
              <w:rPr>
                <w:sz w:val="18"/>
                <w:szCs w:val="18"/>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097"/>
        </w:trPr>
        <w:tc>
          <w:tcPr>
            <w:tcW w:w="1320" w:type="dxa"/>
            <w:vMerge/>
          </w:tcPr>
          <w:p w:rsidR="0029403C" w:rsidRPr="000D0838" w:rsidRDefault="0029403C" w:rsidP="0029403C">
            <w:pPr>
              <w:rPr>
                <w:sz w:val="20"/>
              </w:rPr>
            </w:pPr>
          </w:p>
        </w:tc>
        <w:tc>
          <w:tcPr>
            <w:tcW w:w="2040" w:type="dxa"/>
            <w:vMerge w:val="restart"/>
          </w:tcPr>
          <w:p w:rsidR="0029403C" w:rsidRPr="00EC385C" w:rsidRDefault="0029403C" w:rsidP="0029403C">
            <w:pPr>
              <w:rPr>
                <w:sz w:val="18"/>
                <w:szCs w:val="18"/>
              </w:rPr>
            </w:pPr>
          </w:p>
        </w:tc>
        <w:tc>
          <w:tcPr>
            <w:tcW w:w="8040" w:type="dxa"/>
            <w:gridSpan w:val="3"/>
          </w:tcPr>
          <w:p w:rsidR="0029403C" w:rsidRDefault="00085EF8" w:rsidP="0029403C">
            <w:pPr>
              <w:pStyle w:val="Heading2"/>
              <w:rPr>
                <w:u w:val="none"/>
              </w:rPr>
            </w:pPr>
            <w:r>
              <w:rPr>
                <w:u w:val="none"/>
              </w:rPr>
              <w:t>No pre-skills required</w:t>
            </w:r>
          </w:p>
          <w:p w:rsidR="00085EF8" w:rsidRDefault="00085EF8" w:rsidP="00085EF8">
            <w:r>
              <w:t>To</w:t>
            </w:r>
          </w:p>
          <w:p w:rsidR="00085EF8" w:rsidRPr="00085EF8" w:rsidRDefault="00085EF8" w:rsidP="00085EF8">
            <w:pPr>
              <w:rPr>
                <w:i/>
              </w:rPr>
            </w:pPr>
            <w:r>
              <w:rPr>
                <w:i/>
              </w:rPr>
              <w:t>Name the job of the author and illustrator</w:t>
            </w:r>
          </w:p>
        </w:tc>
        <w:tc>
          <w:tcPr>
            <w:tcW w:w="2760" w:type="dxa"/>
            <w:vMerge w:val="restart"/>
            <w:shd w:val="clear" w:color="auto" w:fill="CCCCCC"/>
          </w:tcPr>
          <w:p w:rsidR="0029403C" w:rsidRPr="00EE7366" w:rsidRDefault="00EE7366" w:rsidP="00EE7366">
            <w:pPr>
              <w:pStyle w:val="ListParagraph"/>
              <w:numPr>
                <w:ilvl w:val="0"/>
                <w:numId w:val="10"/>
              </w:numPr>
              <w:rPr>
                <w:rFonts w:asciiTheme="majorHAnsi" w:hAnsiTheme="majorHAnsi"/>
                <w:sz w:val="18"/>
                <w:szCs w:val="18"/>
              </w:rPr>
            </w:pPr>
            <w:r w:rsidRPr="00136AA6">
              <w:rPr>
                <w:rFonts w:asciiTheme="majorHAnsi" w:hAnsiTheme="majorHAnsi" w:cs="Helvetica"/>
                <w:color w:val="141413"/>
                <w:sz w:val="18"/>
                <w:szCs w:val="18"/>
                <w:highlight w:val="yellow"/>
              </w:rPr>
              <w:t>Name</w:t>
            </w:r>
            <w:r w:rsidRPr="00EE7366">
              <w:rPr>
                <w:rFonts w:asciiTheme="majorHAnsi" w:hAnsiTheme="majorHAnsi" w:cs="Helvetica"/>
                <w:color w:val="141413"/>
                <w:sz w:val="18"/>
                <w:szCs w:val="18"/>
              </w:rPr>
              <w:t xml:space="preserve"> the author and illustrator of a text and </w:t>
            </w:r>
            <w:r w:rsidRPr="00136AA6">
              <w:rPr>
                <w:rFonts w:asciiTheme="majorHAnsi" w:hAnsiTheme="majorHAnsi" w:cs="Helvetica"/>
                <w:color w:val="141413"/>
                <w:sz w:val="18"/>
                <w:szCs w:val="18"/>
                <w:highlight w:val="yellow"/>
              </w:rPr>
              <w:t>define</w:t>
            </w:r>
            <w:r w:rsidRPr="00EE7366">
              <w:rPr>
                <w:rFonts w:asciiTheme="majorHAnsi" w:hAnsiTheme="majorHAnsi" w:cs="Helvetica"/>
                <w:color w:val="141413"/>
                <w:sz w:val="18"/>
                <w:szCs w:val="18"/>
              </w:rPr>
              <w:t xml:space="preserve"> the role of each in presenting the ideas or information in a text.</w:t>
            </w:r>
          </w:p>
        </w:tc>
        <w:tc>
          <w:tcPr>
            <w:tcW w:w="2040" w:type="dxa"/>
            <w:vMerge w:val="restart"/>
          </w:tcPr>
          <w:p w:rsidR="0029403C" w:rsidRPr="00C81F2E" w:rsidRDefault="00085EF8" w:rsidP="0029403C">
            <w:pPr>
              <w:rPr>
                <w:sz w:val="20"/>
              </w:rPr>
            </w:pPr>
            <w:r>
              <w:rPr>
                <w:sz w:val="20"/>
              </w:rPr>
              <w:t>Students will independently identify and explain the job of an author and illustrator</w:t>
            </w:r>
            <w:r w:rsidR="00473EC0">
              <w:rPr>
                <w:sz w:val="20"/>
              </w:rPr>
              <w:t xml:space="preserve"> of a text during read alouds, shared reading, guided reading, and independent reading practice.</w:t>
            </w:r>
          </w:p>
        </w:tc>
        <w:tc>
          <w:tcPr>
            <w:tcW w:w="2760" w:type="dxa"/>
            <w:vMerge/>
          </w:tcPr>
          <w:p w:rsidR="0029403C" w:rsidRPr="00EC385C" w:rsidRDefault="0029403C" w:rsidP="0029403C">
            <w:pPr>
              <w:rPr>
                <w:i/>
                <w:sz w:val="20"/>
              </w:rPr>
            </w:pPr>
          </w:p>
        </w:tc>
      </w:tr>
      <w:tr w:rsidR="0029403C" w:rsidRPr="000D0838">
        <w:trPr>
          <w:trHeight w:val="254"/>
        </w:trPr>
        <w:tc>
          <w:tcPr>
            <w:tcW w:w="1320" w:type="dxa"/>
            <w:vMerge/>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680" w:type="dxa"/>
            <w:vAlign w:val="center"/>
          </w:tcPr>
          <w:p w:rsidR="0029403C" w:rsidRPr="000D0838" w:rsidRDefault="005C3771" w:rsidP="0029403C">
            <w:pPr>
              <w:jc w:val="center"/>
              <w:rPr>
                <w:sz w:val="20"/>
              </w:rPr>
            </w:pPr>
            <w:r>
              <w:rPr>
                <w:sz w:val="20"/>
              </w:rPr>
              <w:t>Know</w:t>
            </w:r>
          </w:p>
        </w:tc>
        <w:tc>
          <w:tcPr>
            <w:tcW w:w="2680" w:type="dxa"/>
            <w:vAlign w:val="center"/>
          </w:tcPr>
          <w:p w:rsidR="0029403C" w:rsidRPr="008C6661" w:rsidRDefault="005C3771" w:rsidP="0029403C">
            <w:pPr>
              <w:jc w:val="center"/>
              <w:rPr>
                <w:sz w:val="18"/>
                <w:szCs w:val="18"/>
              </w:rPr>
            </w:pPr>
            <w:r>
              <w:rPr>
                <w:sz w:val="18"/>
                <w:szCs w:val="18"/>
              </w:rPr>
              <w:t>Learn</w:t>
            </w:r>
          </w:p>
        </w:tc>
        <w:tc>
          <w:tcPr>
            <w:tcW w:w="2680" w:type="dxa"/>
            <w:vAlign w:val="center"/>
          </w:tcPr>
          <w:p w:rsidR="0029403C" w:rsidRPr="008C6661" w:rsidRDefault="005C3771" w:rsidP="0029403C">
            <w:pPr>
              <w:jc w:val="center"/>
              <w:rPr>
                <w:sz w:val="18"/>
                <w:szCs w:val="18"/>
              </w:rPr>
            </w:pPr>
            <w:r>
              <w:rPr>
                <w:sz w:val="18"/>
                <w:szCs w:val="18"/>
              </w:rPr>
              <w:t>Do</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29403C" w:rsidRPr="000D0838">
        <w:trPr>
          <w:trHeight w:val="1865"/>
        </w:trPr>
        <w:tc>
          <w:tcPr>
            <w:tcW w:w="1320" w:type="dxa"/>
            <w:vMerge/>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680" w:type="dxa"/>
          </w:tcPr>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Default="0029403C" w:rsidP="0029403C">
            <w:pPr>
              <w:rPr>
                <w:sz w:val="20"/>
              </w:rPr>
            </w:pPr>
          </w:p>
          <w:p w:rsidR="0029403C" w:rsidRPr="000D0838" w:rsidRDefault="0029403C" w:rsidP="0029403C">
            <w:pPr>
              <w:rPr>
                <w:sz w:val="20"/>
              </w:rPr>
            </w:pPr>
          </w:p>
        </w:tc>
        <w:tc>
          <w:tcPr>
            <w:tcW w:w="2680" w:type="dxa"/>
          </w:tcPr>
          <w:p w:rsidR="0029403C" w:rsidRDefault="00085EF8" w:rsidP="0029403C">
            <w:pPr>
              <w:rPr>
                <w:sz w:val="20"/>
              </w:rPr>
            </w:pPr>
            <w:r>
              <w:rPr>
                <w:sz w:val="20"/>
              </w:rPr>
              <w:t>Author = the person who writes the text/book</w:t>
            </w:r>
          </w:p>
          <w:p w:rsidR="00085EF8" w:rsidRDefault="00085EF8" w:rsidP="0029403C">
            <w:pPr>
              <w:rPr>
                <w:sz w:val="20"/>
              </w:rPr>
            </w:pPr>
          </w:p>
          <w:p w:rsidR="00085EF8" w:rsidRPr="000D0838" w:rsidRDefault="00085EF8" w:rsidP="0029403C">
            <w:pPr>
              <w:rPr>
                <w:sz w:val="20"/>
              </w:rPr>
            </w:pPr>
            <w:r>
              <w:rPr>
                <w:sz w:val="20"/>
              </w:rPr>
              <w:t>Illustrator = the person who draws the pictures/illustrations</w:t>
            </w:r>
          </w:p>
        </w:tc>
        <w:tc>
          <w:tcPr>
            <w:tcW w:w="2680" w:type="dxa"/>
          </w:tcPr>
          <w:p w:rsidR="0029403C" w:rsidRDefault="00085EF8" w:rsidP="0029403C">
            <w:pPr>
              <w:rPr>
                <w:sz w:val="20"/>
              </w:rPr>
            </w:pPr>
            <w:r>
              <w:rPr>
                <w:sz w:val="20"/>
              </w:rPr>
              <w:t>-Name the job of the author and illustrator</w:t>
            </w:r>
          </w:p>
          <w:p w:rsidR="00085EF8" w:rsidRDefault="00085EF8" w:rsidP="0029403C">
            <w:pPr>
              <w:rPr>
                <w:sz w:val="20"/>
              </w:rPr>
            </w:pPr>
          </w:p>
          <w:p w:rsidR="00085EF8" w:rsidRDefault="00085EF8" w:rsidP="0029403C">
            <w:pPr>
              <w:rPr>
                <w:i/>
                <w:sz w:val="20"/>
              </w:rPr>
            </w:pPr>
            <w:r>
              <w:rPr>
                <w:sz w:val="20"/>
              </w:rPr>
              <w:t>-</w:t>
            </w:r>
            <w:r>
              <w:rPr>
                <w:i/>
                <w:sz w:val="20"/>
              </w:rPr>
              <w:t>I can tell what the author and illustrator do to create a text.</w:t>
            </w:r>
          </w:p>
          <w:p w:rsidR="00085EF8" w:rsidRDefault="00085EF8" w:rsidP="0029403C">
            <w:pPr>
              <w:rPr>
                <w:i/>
                <w:sz w:val="20"/>
              </w:rPr>
            </w:pPr>
          </w:p>
          <w:p w:rsidR="00085EF8" w:rsidRPr="00085EF8" w:rsidRDefault="00085EF8" w:rsidP="0029403C">
            <w:pPr>
              <w:rPr>
                <w:i/>
                <w:sz w:val="20"/>
              </w:rPr>
            </w:pPr>
            <w:r>
              <w:rPr>
                <w:i/>
                <w:sz w:val="20"/>
              </w:rPr>
              <w:t>-Essential Question:  Can I tell what the author and illustrator do to create a text?</w:t>
            </w:r>
          </w:p>
        </w:tc>
        <w:tc>
          <w:tcPr>
            <w:tcW w:w="2760" w:type="dxa"/>
            <w:vMerge/>
            <w:shd w:val="clear" w:color="auto" w:fill="CCCCCC"/>
          </w:tcPr>
          <w:p w:rsidR="0029403C" w:rsidRPr="000D0838" w:rsidRDefault="0029403C" w:rsidP="0029403C">
            <w:pPr>
              <w:rPr>
                <w:sz w:val="20"/>
              </w:rPr>
            </w:pPr>
          </w:p>
        </w:tc>
        <w:tc>
          <w:tcPr>
            <w:tcW w:w="2040" w:type="dxa"/>
            <w:vMerge/>
          </w:tcPr>
          <w:p w:rsidR="0029403C" w:rsidRPr="000D0838" w:rsidRDefault="0029403C" w:rsidP="0029403C">
            <w:pPr>
              <w:rPr>
                <w:sz w:val="20"/>
              </w:rPr>
            </w:pPr>
          </w:p>
        </w:tc>
        <w:tc>
          <w:tcPr>
            <w:tcW w:w="2760" w:type="dxa"/>
            <w:vMerge/>
          </w:tcPr>
          <w:p w:rsidR="0029403C" w:rsidRPr="000D0838" w:rsidRDefault="0029403C" w:rsidP="0029403C">
            <w:pPr>
              <w:rPr>
                <w:sz w:val="20"/>
              </w:rPr>
            </w:pPr>
          </w:p>
        </w:tc>
      </w:tr>
      <w:tr w:rsidR="00AA42BC" w:rsidRPr="000D0838">
        <w:tc>
          <w:tcPr>
            <w:tcW w:w="1320" w:type="dxa"/>
          </w:tcPr>
          <w:p w:rsidR="00AA42BC" w:rsidRPr="00D42907" w:rsidRDefault="00AA42BC">
            <w:pPr>
              <w:rPr>
                <w:sz w:val="18"/>
                <w:szCs w:val="18"/>
              </w:rPr>
            </w:pPr>
            <w:r w:rsidRPr="00D42907">
              <w:rPr>
                <w:sz w:val="18"/>
                <w:szCs w:val="18"/>
              </w:rPr>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pPr>
              <w:rPr>
                <w:sz w:val="18"/>
                <w:szCs w:val="18"/>
              </w:rPr>
            </w:pPr>
            <w:r>
              <w:rPr>
                <w:sz w:val="18"/>
                <w:szCs w:val="18"/>
              </w:rPr>
              <w:t xml:space="preserve">Grade: </w:t>
            </w:r>
          </w:p>
        </w:tc>
        <w:tc>
          <w:tcPr>
            <w:tcW w:w="8040" w:type="dxa"/>
            <w:gridSpan w:val="3"/>
          </w:tcPr>
          <w:p w:rsidR="00AA42BC" w:rsidRPr="00D42907" w:rsidRDefault="00AA42BC">
            <w:pPr>
              <w:rPr>
                <w:sz w:val="18"/>
                <w:szCs w:val="18"/>
              </w:rPr>
            </w:pPr>
            <w:r w:rsidRPr="00D42907">
              <w:rPr>
                <w:sz w:val="18"/>
                <w:szCs w:val="18"/>
              </w:rPr>
              <w:t xml:space="preserve">Development </w:t>
            </w:r>
            <w:r w:rsidR="00CD30AE">
              <w:rPr>
                <w:sz w:val="18"/>
                <w:szCs w:val="18"/>
              </w:rPr>
              <w:t xml:space="preserve">of </w:t>
            </w:r>
            <w:r>
              <w:rPr>
                <w:sz w:val="18"/>
                <w:szCs w:val="18"/>
              </w:rPr>
              <w:t>Key Learning</w:t>
            </w:r>
          </w:p>
        </w:tc>
        <w:tc>
          <w:tcPr>
            <w:tcW w:w="2760" w:type="dxa"/>
            <w:shd w:val="clear" w:color="auto" w:fill="CCCCCC"/>
          </w:tcPr>
          <w:p w:rsidR="00AA42BC" w:rsidRPr="00D42907" w:rsidRDefault="00AA42BC">
            <w:pPr>
              <w:rPr>
                <w:b/>
                <w:sz w:val="18"/>
                <w:szCs w:val="18"/>
              </w:rPr>
            </w:pPr>
            <w:r w:rsidRPr="00D42907">
              <w:rPr>
                <w:b/>
                <w:sz w:val="18"/>
                <w:szCs w:val="18"/>
              </w:rPr>
              <w:t>End of Grade/Subject</w:t>
            </w:r>
          </w:p>
          <w:p w:rsidR="00AA42BC" w:rsidRPr="00D42907" w:rsidRDefault="00AA42BC" w:rsidP="0029403C">
            <w:pPr>
              <w:pStyle w:val="Heading3"/>
            </w:pPr>
            <w:r>
              <w:t>Grade:  Kindergarten</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29403C">
            <w:pPr>
              <w:pStyle w:val="Heading4"/>
              <w:rPr>
                <w:b w:val="0"/>
              </w:rPr>
            </w:pPr>
            <w:r w:rsidRPr="001A627C">
              <w:rPr>
                <w:b w:val="0"/>
              </w:rPr>
              <w:t>Unpacking notes</w:t>
            </w:r>
          </w:p>
        </w:tc>
      </w:tr>
      <w:tr w:rsidR="00AA42BC" w:rsidRPr="000D083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42907" w:rsidRDefault="00AA42BC">
            <w:pPr>
              <w:rPr>
                <w:sz w:val="18"/>
                <w:szCs w:val="18"/>
              </w:rPr>
            </w:pPr>
          </w:p>
        </w:tc>
        <w:tc>
          <w:tcPr>
            <w:tcW w:w="8040" w:type="dxa"/>
            <w:gridSpan w:val="3"/>
          </w:tcPr>
          <w:p w:rsidR="00AA42BC" w:rsidRDefault="00CD30AE" w:rsidP="0029403C">
            <w:pPr>
              <w:rPr>
                <w:sz w:val="18"/>
                <w:szCs w:val="18"/>
              </w:rPr>
            </w:pPr>
            <w:r>
              <w:rPr>
                <w:sz w:val="18"/>
                <w:szCs w:val="18"/>
              </w:rPr>
              <w:t>No pre-skills required</w:t>
            </w:r>
          </w:p>
          <w:p w:rsidR="00CD30AE" w:rsidRDefault="00CD30AE" w:rsidP="0029403C">
            <w:pPr>
              <w:rPr>
                <w:sz w:val="18"/>
                <w:szCs w:val="18"/>
              </w:rPr>
            </w:pPr>
            <w:r>
              <w:rPr>
                <w:sz w:val="18"/>
                <w:szCs w:val="18"/>
              </w:rPr>
              <w:t>To</w:t>
            </w:r>
          </w:p>
          <w:p w:rsidR="00CD30AE" w:rsidRPr="00CD30AE" w:rsidRDefault="00CD30AE" w:rsidP="0029403C">
            <w:pPr>
              <w:rPr>
                <w:i/>
                <w:sz w:val="18"/>
                <w:szCs w:val="18"/>
              </w:rPr>
            </w:pPr>
            <w:r>
              <w:rPr>
                <w:i/>
                <w:sz w:val="18"/>
                <w:szCs w:val="18"/>
              </w:rPr>
              <w:t>Describe how pictures and text match</w:t>
            </w:r>
          </w:p>
        </w:tc>
        <w:tc>
          <w:tcPr>
            <w:tcW w:w="2760" w:type="dxa"/>
            <w:vMerge w:val="restart"/>
            <w:shd w:val="clear" w:color="auto" w:fill="CCCCCC"/>
          </w:tcPr>
          <w:p w:rsidR="00AA42B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describe</w:t>
            </w:r>
            <w:r w:rsidRPr="005F70BD">
              <w:rPr>
                <w:sz w:val="18"/>
                <w:szCs w:val="18"/>
              </w:rPr>
              <w:t xml:space="preserve"> the relationship between illustrations and the text in which they appear (e.g. what person, place, thing, or idea in the text an illustration depicts).</w:t>
            </w:r>
          </w:p>
        </w:tc>
        <w:tc>
          <w:tcPr>
            <w:tcW w:w="2040" w:type="dxa"/>
            <w:vMerge w:val="restart"/>
          </w:tcPr>
          <w:p w:rsidR="00AA42BC" w:rsidRPr="00CD30AE" w:rsidRDefault="00CD30AE" w:rsidP="0029403C">
            <w:pPr>
              <w:pStyle w:val="BodyText2"/>
              <w:rPr>
                <w:i w:val="0"/>
              </w:rPr>
            </w:pPr>
            <w:r>
              <w:rPr>
                <w:i w:val="0"/>
              </w:rPr>
              <w:t>With support, students will describe how pictures and text help the reader understand the topic through oral discussion and written response.</w:t>
            </w:r>
          </w:p>
        </w:tc>
        <w:tc>
          <w:tcPr>
            <w:tcW w:w="2760" w:type="dxa"/>
            <w:vMerge w:val="restart"/>
          </w:tcPr>
          <w:p w:rsidR="0029403C" w:rsidRDefault="0029403C" w:rsidP="0029403C">
            <w:pPr>
              <w:pStyle w:val="BodyText"/>
            </w:pPr>
            <w:r>
              <w:t xml:space="preserve">With assistance, students will understand how illustrations help explain the text and </w:t>
            </w:r>
          </w:p>
          <w:p w:rsidR="0029403C" w:rsidRDefault="0029403C" w:rsidP="0029403C">
            <w:pPr>
              <w:pStyle w:val="BodyText"/>
            </w:pPr>
            <w:r>
              <w:t xml:space="preserve">discuss similarities and differences in two texts that share the same main idea.  At this level, students should also develop the ability to recognize the author’s reasoning by finding support within the text. </w:t>
            </w:r>
          </w:p>
          <w:p w:rsidR="0029403C" w:rsidRDefault="0029403C" w:rsidP="0029403C">
            <w:pPr>
              <w:pStyle w:val="BodyText"/>
            </w:pPr>
          </w:p>
          <w:p w:rsidR="0029403C" w:rsidRDefault="0029403C" w:rsidP="0029403C">
            <w:pPr>
              <w:pStyle w:val="BodyText"/>
            </w:pPr>
            <w:r>
              <w:t xml:space="preserve">Use questions and prompts such as: </w:t>
            </w:r>
          </w:p>
          <w:p w:rsidR="0029403C" w:rsidRDefault="0029403C" w:rsidP="0029403C">
            <w:pPr>
              <w:pStyle w:val="BodyText"/>
            </w:pPr>
            <w:r>
              <w:t xml:space="preserve">Look at this picture. Can you tell how the author uses this picture to help you understand the topic? </w:t>
            </w:r>
          </w:p>
          <w:p w:rsidR="0029403C" w:rsidRDefault="0029403C" w:rsidP="0029403C">
            <w:pPr>
              <w:pStyle w:val="BodyText"/>
            </w:pPr>
            <w:r>
              <w:t xml:space="preserve">What does this picture add to your thinking about what you (we) read? </w:t>
            </w:r>
          </w:p>
          <w:p w:rsidR="0029403C" w:rsidRDefault="0029403C" w:rsidP="0029403C">
            <w:pPr>
              <w:pStyle w:val="BodyText"/>
            </w:pPr>
            <w:r>
              <w:t>Can you find the reason why the author thinks that…? Can you find the reason why the author believes…?</w:t>
            </w:r>
          </w:p>
          <w:p w:rsidR="00AA42BC" w:rsidRDefault="0029403C" w:rsidP="0029403C">
            <w:pPr>
              <w:pStyle w:val="BodyText"/>
            </w:pPr>
            <w:r>
              <w:t>How are these two books showing the same topic in different ways?</w:t>
            </w:r>
          </w:p>
        </w:tc>
      </w:tr>
      <w:tr w:rsidR="00AA42BC" w:rsidRPr="000D083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29403C">
            <w:pPr>
              <w:jc w:val="center"/>
              <w:rPr>
                <w:sz w:val="18"/>
                <w:szCs w:val="18"/>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05"/>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CD30AE">
            <w:pPr>
              <w:rPr>
                <w:sz w:val="20"/>
              </w:rPr>
            </w:pPr>
            <w:r>
              <w:rPr>
                <w:sz w:val="20"/>
              </w:rPr>
              <w:t>-Use pictures to help gain understanding of a topic and the connection with text</w:t>
            </w:r>
          </w:p>
        </w:tc>
        <w:tc>
          <w:tcPr>
            <w:tcW w:w="2680" w:type="dxa"/>
          </w:tcPr>
          <w:p w:rsidR="00AA42BC" w:rsidRDefault="00CD30AE" w:rsidP="0029403C">
            <w:pPr>
              <w:pStyle w:val="BodyText2"/>
              <w:rPr>
                <w:i w:val="0"/>
              </w:rPr>
            </w:pPr>
            <w:r>
              <w:rPr>
                <w:i w:val="0"/>
              </w:rPr>
              <w:t>-With support, pictures and text match</w:t>
            </w:r>
          </w:p>
          <w:p w:rsidR="00CD30AE" w:rsidRDefault="00CD30AE" w:rsidP="0029403C">
            <w:pPr>
              <w:pStyle w:val="BodyText2"/>
              <w:rPr>
                <w:i w:val="0"/>
              </w:rPr>
            </w:pPr>
          </w:p>
          <w:p w:rsidR="00CD30AE" w:rsidRDefault="00CD30AE" w:rsidP="0029403C">
            <w:pPr>
              <w:pStyle w:val="BodyText2"/>
            </w:pPr>
            <w:r>
              <w:rPr>
                <w:i w:val="0"/>
              </w:rPr>
              <w:t>-</w:t>
            </w:r>
            <w:r>
              <w:t>I can use pictures and text to help understand a topic.</w:t>
            </w:r>
          </w:p>
          <w:p w:rsidR="00CD30AE" w:rsidRDefault="00CD30AE" w:rsidP="0029403C">
            <w:pPr>
              <w:pStyle w:val="BodyText2"/>
            </w:pPr>
          </w:p>
          <w:p w:rsidR="00CD30AE" w:rsidRPr="00CD30AE" w:rsidRDefault="00CD30AE" w:rsidP="0029403C">
            <w:pPr>
              <w:pStyle w:val="BodyText2"/>
            </w:pPr>
            <w:r>
              <w:t>Essential Question:  How do pictures and text help you understand a topic?</w:t>
            </w:r>
          </w:p>
        </w:tc>
        <w:tc>
          <w:tcPr>
            <w:tcW w:w="2760" w:type="dxa"/>
            <w:vMerge/>
            <w:shd w:val="clear" w:color="auto" w:fill="CCCCCC"/>
          </w:tcPr>
          <w:p w:rsidR="00AA42BC" w:rsidRPr="005F70BD" w:rsidRDefault="00AA42BC" w:rsidP="005F70BD">
            <w:pPr>
              <w:pStyle w:val="ListParagraph"/>
              <w:numPr>
                <w:ilvl w:val="0"/>
                <w:numId w:val="10"/>
              </w:num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41"/>
        </w:trPr>
        <w:tc>
          <w:tcPr>
            <w:tcW w:w="1320" w:type="dxa"/>
            <w:vMerge/>
          </w:tcPr>
          <w:p w:rsidR="00AA42BC" w:rsidRPr="000D0838" w:rsidRDefault="00AA42BC">
            <w:pPr>
              <w:rPr>
                <w:sz w:val="20"/>
              </w:rPr>
            </w:pPr>
          </w:p>
        </w:tc>
        <w:tc>
          <w:tcPr>
            <w:tcW w:w="2040" w:type="dxa"/>
            <w:vMerge w:val="restart"/>
          </w:tcPr>
          <w:p w:rsidR="00AA42BC" w:rsidRPr="00EC385C" w:rsidRDefault="00AA42BC" w:rsidP="0029403C">
            <w:pPr>
              <w:rPr>
                <w:sz w:val="18"/>
                <w:szCs w:val="18"/>
              </w:rPr>
            </w:pPr>
          </w:p>
        </w:tc>
        <w:tc>
          <w:tcPr>
            <w:tcW w:w="8040" w:type="dxa"/>
            <w:gridSpan w:val="3"/>
          </w:tcPr>
          <w:p w:rsidR="00C0636F" w:rsidRDefault="00C0636F" w:rsidP="00C0636F">
            <w:pPr>
              <w:pStyle w:val="Heading2"/>
              <w:rPr>
                <w:u w:val="none"/>
              </w:rPr>
            </w:pPr>
            <w:r>
              <w:rPr>
                <w:u w:val="none"/>
              </w:rPr>
              <w:t>No pre-skill require</w:t>
            </w:r>
          </w:p>
          <w:p w:rsidR="00C0636F" w:rsidRDefault="00C0636F" w:rsidP="00C0636F">
            <w:pPr>
              <w:rPr>
                <w:i/>
              </w:rPr>
            </w:pPr>
            <w:r>
              <w:t>To</w:t>
            </w:r>
          </w:p>
          <w:p w:rsidR="00C0636F" w:rsidRPr="00C0636F" w:rsidRDefault="00C0636F" w:rsidP="00C0636F">
            <w:pPr>
              <w:rPr>
                <w:i/>
              </w:rPr>
            </w:pPr>
            <w:r>
              <w:rPr>
                <w:i/>
              </w:rPr>
              <w:t>Identify the facts that support the author’s point with support</w:t>
            </w:r>
          </w:p>
        </w:tc>
        <w:tc>
          <w:tcPr>
            <w:tcW w:w="2760" w:type="dxa"/>
            <w:vMerge w:val="restart"/>
            <w:shd w:val="clear" w:color="auto" w:fill="CCCCCC"/>
          </w:tcPr>
          <w:p w:rsidR="00AA42BC" w:rsidRPr="0025772E" w:rsidRDefault="00AA42BC" w:rsidP="0025772E">
            <w:pPr>
              <w:pStyle w:val="ListParagraph"/>
              <w:numPr>
                <w:ilvl w:val="0"/>
                <w:numId w:val="10"/>
              </w:numPr>
              <w:rPr>
                <w:sz w:val="18"/>
                <w:szCs w:val="18"/>
              </w:rPr>
            </w:pPr>
            <w:r w:rsidRPr="0025772E">
              <w:rPr>
                <w:sz w:val="18"/>
                <w:szCs w:val="18"/>
              </w:rPr>
              <w:t xml:space="preserve">With prompting and support, </w:t>
            </w:r>
            <w:r w:rsidRPr="00136AA6">
              <w:rPr>
                <w:sz w:val="18"/>
                <w:szCs w:val="18"/>
                <w:highlight w:val="yellow"/>
              </w:rPr>
              <w:t>identify</w:t>
            </w:r>
            <w:r w:rsidRPr="0025772E">
              <w:rPr>
                <w:sz w:val="18"/>
                <w:szCs w:val="18"/>
              </w:rPr>
              <w:t xml:space="preserve"> the reasons an author gives to support points in a text.</w:t>
            </w:r>
          </w:p>
        </w:tc>
        <w:tc>
          <w:tcPr>
            <w:tcW w:w="2040" w:type="dxa"/>
            <w:vMerge w:val="restart"/>
          </w:tcPr>
          <w:p w:rsidR="00AA42BC" w:rsidRPr="009159F7" w:rsidRDefault="00C0636F" w:rsidP="0029403C">
            <w:pPr>
              <w:rPr>
                <w:sz w:val="20"/>
              </w:rPr>
            </w:pPr>
            <w:r>
              <w:rPr>
                <w:sz w:val="20"/>
              </w:rPr>
              <w:t>With support, students will identify an author’s point through oral discussion and written response.</w:t>
            </w:r>
          </w:p>
        </w:tc>
        <w:tc>
          <w:tcPr>
            <w:tcW w:w="2760" w:type="dxa"/>
            <w:vMerge/>
          </w:tcPr>
          <w:p w:rsidR="00AA42BC" w:rsidRPr="00BA486C" w:rsidRDefault="00AA42BC" w:rsidP="0029403C">
            <w:pPr>
              <w:pStyle w:val="BodyText"/>
            </w:pPr>
          </w:p>
        </w:tc>
      </w:tr>
      <w:tr w:rsidR="00AA42BC" w:rsidRPr="000D083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29403C">
            <w:pPr>
              <w:jc w:val="center"/>
              <w:rPr>
                <w:sz w:val="20"/>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912055">
            <w:pPr>
              <w:rPr>
                <w:sz w:val="20"/>
              </w:rPr>
            </w:pPr>
            <w:r>
              <w:rPr>
                <w:sz w:val="20"/>
              </w:rPr>
              <w:t>-Use the text to locate evidence to support their thinking</w:t>
            </w:r>
          </w:p>
        </w:tc>
        <w:tc>
          <w:tcPr>
            <w:tcW w:w="2680" w:type="dxa"/>
          </w:tcPr>
          <w:p w:rsidR="00AA42BC" w:rsidRDefault="00C0636F" w:rsidP="0029403C">
            <w:pPr>
              <w:rPr>
                <w:sz w:val="20"/>
              </w:rPr>
            </w:pPr>
            <w:r>
              <w:rPr>
                <w:sz w:val="20"/>
              </w:rPr>
              <w:t>Identify facts that support the author’s point with teacher guidance</w:t>
            </w:r>
          </w:p>
          <w:p w:rsidR="00912055" w:rsidRDefault="00912055" w:rsidP="0029403C">
            <w:pPr>
              <w:rPr>
                <w:sz w:val="20"/>
              </w:rPr>
            </w:pPr>
          </w:p>
          <w:p w:rsidR="00912055" w:rsidRDefault="00912055" w:rsidP="0029403C">
            <w:pPr>
              <w:rPr>
                <w:i/>
                <w:sz w:val="20"/>
              </w:rPr>
            </w:pPr>
            <w:r>
              <w:rPr>
                <w:i/>
                <w:sz w:val="20"/>
              </w:rPr>
              <w:t>I can find places in the text that help show my thinking.</w:t>
            </w:r>
          </w:p>
          <w:p w:rsidR="00912055" w:rsidRDefault="00912055" w:rsidP="0029403C">
            <w:pPr>
              <w:rPr>
                <w:i/>
                <w:sz w:val="20"/>
              </w:rPr>
            </w:pPr>
          </w:p>
          <w:p w:rsidR="00912055" w:rsidRPr="00912055" w:rsidRDefault="00912055" w:rsidP="0029403C">
            <w:pPr>
              <w:rPr>
                <w:i/>
                <w:sz w:val="20"/>
              </w:rPr>
            </w:pPr>
            <w:r>
              <w:rPr>
                <w:i/>
                <w:sz w:val="20"/>
              </w:rPr>
              <w:t>Essential Question:  How can the text help me show my thinking?</w:t>
            </w:r>
          </w:p>
        </w:tc>
        <w:tc>
          <w:tcPr>
            <w:tcW w:w="2760" w:type="dxa"/>
            <w:vMerge/>
            <w:shd w:val="clear" w:color="auto" w:fill="CCCCCC"/>
          </w:tcPr>
          <w:p w:rsidR="00AA42BC" w:rsidRPr="005F70BD" w:rsidRDefault="00AA42BC" w:rsidP="005F70BD">
            <w:pPr>
              <w:pStyle w:val="ListParagraph"/>
              <w:numPr>
                <w:ilvl w:val="0"/>
                <w:numId w:val="10"/>
              </w:num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061"/>
        </w:trPr>
        <w:tc>
          <w:tcPr>
            <w:tcW w:w="1320" w:type="dxa"/>
            <w:vMerge/>
          </w:tcPr>
          <w:p w:rsidR="00AA42BC" w:rsidRPr="000D0838" w:rsidRDefault="00AA42BC" w:rsidP="0029403C">
            <w:pPr>
              <w:rPr>
                <w:sz w:val="20"/>
                <w:szCs w:val="20"/>
              </w:rPr>
            </w:pPr>
          </w:p>
        </w:tc>
        <w:tc>
          <w:tcPr>
            <w:tcW w:w="2040" w:type="dxa"/>
            <w:vMerge w:val="restart"/>
          </w:tcPr>
          <w:p w:rsidR="00AA42BC" w:rsidRPr="00F95D8D" w:rsidRDefault="00AA42BC" w:rsidP="0029403C">
            <w:pPr>
              <w:rPr>
                <w:sz w:val="18"/>
                <w:szCs w:val="18"/>
              </w:rPr>
            </w:pPr>
          </w:p>
        </w:tc>
        <w:tc>
          <w:tcPr>
            <w:tcW w:w="8040" w:type="dxa"/>
            <w:gridSpan w:val="3"/>
          </w:tcPr>
          <w:p w:rsidR="00AA42BC" w:rsidRDefault="00912055" w:rsidP="0029403C">
            <w:pPr>
              <w:rPr>
                <w:sz w:val="18"/>
                <w:szCs w:val="18"/>
              </w:rPr>
            </w:pPr>
            <w:r>
              <w:rPr>
                <w:sz w:val="18"/>
                <w:szCs w:val="18"/>
              </w:rPr>
              <w:t>No pre-skill require</w:t>
            </w:r>
          </w:p>
          <w:p w:rsidR="00912055" w:rsidRDefault="00912055" w:rsidP="0029403C">
            <w:pPr>
              <w:rPr>
                <w:sz w:val="18"/>
                <w:szCs w:val="18"/>
              </w:rPr>
            </w:pPr>
            <w:r>
              <w:rPr>
                <w:sz w:val="18"/>
                <w:szCs w:val="18"/>
              </w:rPr>
              <w:t>To</w:t>
            </w:r>
          </w:p>
          <w:p w:rsidR="00912055" w:rsidRPr="00912055" w:rsidRDefault="00912055" w:rsidP="0029403C">
            <w:pPr>
              <w:rPr>
                <w:i/>
                <w:sz w:val="18"/>
                <w:szCs w:val="18"/>
              </w:rPr>
            </w:pPr>
            <w:r>
              <w:rPr>
                <w:i/>
                <w:sz w:val="18"/>
                <w:szCs w:val="18"/>
              </w:rPr>
              <w:t>Use two texts on the same topic to identify how they are alike and different with support</w:t>
            </w:r>
          </w:p>
        </w:tc>
        <w:tc>
          <w:tcPr>
            <w:tcW w:w="2760" w:type="dxa"/>
            <w:vMerge w:val="restart"/>
            <w:shd w:val="clear" w:color="auto" w:fill="CCCCCC"/>
          </w:tcPr>
          <w:p w:rsidR="00AA42BC" w:rsidRPr="005F70BD" w:rsidRDefault="00AA42BC" w:rsidP="005F70BD">
            <w:pPr>
              <w:pStyle w:val="ListParagraph"/>
              <w:numPr>
                <w:ilvl w:val="0"/>
                <w:numId w:val="10"/>
              </w:numPr>
              <w:rPr>
                <w:sz w:val="18"/>
                <w:szCs w:val="18"/>
              </w:rPr>
            </w:pPr>
            <w:r w:rsidRPr="005F70BD">
              <w:rPr>
                <w:sz w:val="18"/>
                <w:szCs w:val="18"/>
              </w:rPr>
              <w:t xml:space="preserve">With prompting and support, </w:t>
            </w:r>
            <w:r w:rsidRPr="00136AA6">
              <w:rPr>
                <w:sz w:val="18"/>
                <w:szCs w:val="18"/>
                <w:highlight w:val="yellow"/>
              </w:rPr>
              <w:t>identify</w:t>
            </w:r>
            <w:r w:rsidRPr="005F70BD">
              <w:rPr>
                <w:sz w:val="18"/>
                <w:szCs w:val="18"/>
              </w:rPr>
              <w:t xml:space="preserve"> basic similarities in and differences between two texts on the same topic (e.g. in </w:t>
            </w:r>
            <w:r w:rsidR="0029403C" w:rsidRPr="005F70BD">
              <w:rPr>
                <w:sz w:val="18"/>
                <w:szCs w:val="18"/>
              </w:rPr>
              <w:t>illustrations</w:t>
            </w:r>
            <w:r w:rsidRPr="005F70BD">
              <w:rPr>
                <w:sz w:val="18"/>
                <w:szCs w:val="18"/>
              </w:rPr>
              <w:t>, descriptions, or procedures).</w:t>
            </w:r>
          </w:p>
        </w:tc>
        <w:tc>
          <w:tcPr>
            <w:tcW w:w="2040" w:type="dxa"/>
            <w:vMerge w:val="restart"/>
          </w:tcPr>
          <w:p w:rsidR="00AA42BC" w:rsidRPr="00912055" w:rsidRDefault="00912055" w:rsidP="0029403C">
            <w:pPr>
              <w:rPr>
                <w:sz w:val="18"/>
                <w:szCs w:val="18"/>
              </w:rPr>
            </w:pPr>
            <w:r>
              <w:rPr>
                <w:sz w:val="18"/>
                <w:szCs w:val="18"/>
              </w:rPr>
              <w:t>-With support, students will identify how two texts on the same topic are alike and different by using illustrations, descriptions and procedures through oral discussion and written response.</w:t>
            </w:r>
          </w:p>
        </w:tc>
        <w:tc>
          <w:tcPr>
            <w:tcW w:w="2760" w:type="dxa"/>
            <w:vMerge/>
          </w:tcPr>
          <w:p w:rsidR="00AA42BC" w:rsidRPr="009C3CE2" w:rsidRDefault="00AA42BC" w:rsidP="0029403C">
            <w:pPr>
              <w:pStyle w:val="BodyText"/>
            </w:pP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29403C">
            <w:pPr>
              <w:jc w:val="center"/>
              <w:rPr>
                <w:sz w:val="20"/>
              </w:rPr>
            </w:pPr>
            <w:r>
              <w:rPr>
                <w:sz w:val="20"/>
              </w:rPr>
              <w:t>Know</w:t>
            </w:r>
          </w:p>
        </w:tc>
        <w:tc>
          <w:tcPr>
            <w:tcW w:w="2680" w:type="dxa"/>
            <w:vAlign w:val="center"/>
          </w:tcPr>
          <w:p w:rsidR="00AA42BC" w:rsidRPr="000D0838" w:rsidRDefault="00AA42BC" w:rsidP="0029403C">
            <w:pPr>
              <w:jc w:val="center"/>
              <w:rPr>
                <w:sz w:val="20"/>
              </w:rPr>
            </w:pPr>
            <w:r>
              <w:rPr>
                <w:sz w:val="20"/>
              </w:rPr>
              <w:t>Learn</w:t>
            </w:r>
          </w:p>
        </w:tc>
        <w:tc>
          <w:tcPr>
            <w:tcW w:w="2680" w:type="dxa"/>
            <w:vAlign w:val="center"/>
          </w:tcPr>
          <w:p w:rsidR="00AA42BC" w:rsidRPr="000D0838" w:rsidRDefault="00AA42BC" w:rsidP="0029403C">
            <w:pPr>
              <w:jc w:val="center"/>
              <w:rPr>
                <w:sz w:val="20"/>
              </w:rPr>
            </w:pPr>
            <w:r>
              <w:rPr>
                <w:sz w:val="20"/>
              </w:rPr>
              <w:t>Do</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Default="00AA42BC">
            <w:pPr>
              <w:rPr>
                <w:sz w:val="20"/>
                <w:szCs w:val="20"/>
              </w:rPr>
            </w:pP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AA42BC" w:rsidRDefault="00912055">
            <w:pPr>
              <w:rPr>
                <w:sz w:val="20"/>
              </w:rPr>
            </w:pPr>
            <w:r>
              <w:rPr>
                <w:sz w:val="20"/>
              </w:rPr>
              <w:t>Similarities = how something is alike or the same</w:t>
            </w:r>
          </w:p>
          <w:p w:rsidR="00912055" w:rsidRDefault="00912055">
            <w:pPr>
              <w:rPr>
                <w:sz w:val="20"/>
              </w:rPr>
            </w:pPr>
          </w:p>
          <w:p w:rsidR="00912055" w:rsidRPr="000D0838" w:rsidRDefault="00912055">
            <w:pPr>
              <w:rPr>
                <w:sz w:val="20"/>
              </w:rPr>
            </w:pPr>
            <w:r>
              <w:rPr>
                <w:sz w:val="20"/>
              </w:rPr>
              <w:t>Differences = how something is not the same</w:t>
            </w:r>
          </w:p>
        </w:tc>
        <w:tc>
          <w:tcPr>
            <w:tcW w:w="2680" w:type="dxa"/>
          </w:tcPr>
          <w:p w:rsidR="00AA42BC" w:rsidRDefault="00912055" w:rsidP="0029403C">
            <w:pPr>
              <w:rPr>
                <w:sz w:val="20"/>
              </w:rPr>
            </w:pPr>
            <w:r>
              <w:rPr>
                <w:sz w:val="20"/>
              </w:rPr>
              <w:t>-With support, use two texts on the same topic to identify how they are alike and different (illustrations, descriptions and procedures)</w:t>
            </w:r>
          </w:p>
          <w:p w:rsidR="00912055" w:rsidRDefault="00912055" w:rsidP="0029403C">
            <w:pPr>
              <w:rPr>
                <w:sz w:val="20"/>
              </w:rPr>
            </w:pPr>
          </w:p>
          <w:p w:rsidR="00912055" w:rsidRDefault="00912055" w:rsidP="0029403C">
            <w:pPr>
              <w:rPr>
                <w:i/>
                <w:sz w:val="20"/>
              </w:rPr>
            </w:pPr>
            <w:r>
              <w:rPr>
                <w:sz w:val="20"/>
              </w:rPr>
              <w:t>-</w:t>
            </w:r>
            <w:r>
              <w:rPr>
                <w:i/>
                <w:sz w:val="20"/>
              </w:rPr>
              <w:t>I can look at two texts and tell how they are alike and different?</w:t>
            </w:r>
          </w:p>
          <w:p w:rsidR="00912055" w:rsidRDefault="00912055" w:rsidP="0029403C">
            <w:pPr>
              <w:rPr>
                <w:i/>
                <w:sz w:val="20"/>
              </w:rPr>
            </w:pPr>
          </w:p>
          <w:p w:rsidR="00912055" w:rsidRPr="00912055" w:rsidRDefault="00912055" w:rsidP="0029403C">
            <w:pPr>
              <w:rPr>
                <w:i/>
                <w:sz w:val="20"/>
              </w:rPr>
            </w:pPr>
            <w:r>
              <w:rPr>
                <w:i/>
                <w:sz w:val="20"/>
              </w:rPr>
              <w:t>Essential Question:  How can I look at two texts on the same topic and tell how they are alike and different?</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29403C">
            <w:pPr>
              <w:rPr>
                <w:sz w:val="18"/>
                <w:szCs w:val="18"/>
              </w:rPr>
            </w:pPr>
            <w:r w:rsidRPr="00D42907">
              <w:rPr>
                <w:sz w:val="18"/>
                <w:szCs w:val="18"/>
              </w:rPr>
              <w:t xml:space="preserve">Prior Grade/Subject </w:t>
            </w:r>
          </w:p>
          <w:p w:rsidR="00AA42BC" w:rsidRPr="00E541B0" w:rsidRDefault="00AA42BC" w:rsidP="0029403C">
            <w:pPr>
              <w:rPr>
                <w:sz w:val="18"/>
                <w:szCs w:val="18"/>
              </w:rPr>
            </w:pPr>
            <w:r>
              <w:rPr>
                <w:sz w:val="18"/>
                <w:szCs w:val="18"/>
              </w:rPr>
              <w:t xml:space="preserve">Grade: </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sidR="00632AB9">
              <w:rPr>
                <w:sz w:val="18"/>
                <w:szCs w:val="18"/>
              </w:rPr>
              <w:t xml:space="preserve">of </w:t>
            </w:r>
            <w:r>
              <w:rPr>
                <w:sz w:val="18"/>
                <w:szCs w:val="18"/>
              </w:rPr>
              <w:t>Key Learning</w:t>
            </w:r>
          </w:p>
        </w:tc>
        <w:tc>
          <w:tcPr>
            <w:tcW w:w="2760" w:type="dxa"/>
            <w:shd w:val="clear" w:color="auto" w:fill="CCCCCC"/>
          </w:tcPr>
          <w:p w:rsidR="00AA42BC" w:rsidRPr="00D42907" w:rsidRDefault="00AA42BC" w:rsidP="0029403C">
            <w:pPr>
              <w:rPr>
                <w:b/>
                <w:sz w:val="18"/>
                <w:szCs w:val="18"/>
              </w:rPr>
            </w:pPr>
            <w:r w:rsidRPr="00D42907">
              <w:rPr>
                <w:b/>
                <w:sz w:val="18"/>
                <w:szCs w:val="18"/>
              </w:rPr>
              <w:t>End of Grade/Subject</w:t>
            </w:r>
          </w:p>
          <w:p w:rsidR="00AA42BC" w:rsidRPr="00E541B0" w:rsidRDefault="00AA42BC" w:rsidP="0029403C">
            <w:pPr>
              <w:rPr>
                <w:sz w:val="18"/>
                <w:szCs w:val="18"/>
              </w:rPr>
            </w:pPr>
            <w:r>
              <w:t>Grade: Kindergarten</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E17540" w:rsidRDefault="00AA42BC">
            <w:pPr>
              <w:rPr>
                <w:sz w:val="18"/>
                <w:szCs w:val="18"/>
              </w:rPr>
            </w:pPr>
          </w:p>
        </w:tc>
        <w:tc>
          <w:tcPr>
            <w:tcW w:w="8040" w:type="dxa"/>
            <w:gridSpan w:val="3"/>
          </w:tcPr>
          <w:p w:rsidR="00AA42BC" w:rsidRDefault="00632AB9">
            <w:pPr>
              <w:rPr>
                <w:sz w:val="20"/>
              </w:rPr>
            </w:pPr>
            <w:r>
              <w:rPr>
                <w:sz w:val="20"/>
              </w:rPr>
              <w:t>No pre-skills required</w:t>
            </w:r>
          </w:p>
          <w:p w:rsidR="00632AB9" w:rsidRDefault="00632AB9">
            <w:pPr>
              <w:rPr>
                <w:sz w:val="20"/>
              </w:rPr>
            </w:pPr>
            <w:r>
              <w:rPr>
                <w:sz w:val="20"/>
              </w:rPr>
              <w:t>To</w:t>
            </w:r>
          </w:p>
          <w:p w:rsidR="00632AB9" w:rsidRPr="00632AB9" w:rsidRDefault="00632AB9">
            <w:pPr>
              <w:rPr>
                <w:i/>
                <w:sz w:val="20"/>
              </w:rPr>
            </w:pPr>
            <w:r>
              <w:rPr>
                <w:i/>
                <w:sz w:val="20"/>
              </w:rPr>
              <w:t>Actively participate in group reading activities</w:t>
            </w:r>
          </w:p>
        </w:tc>
        <w:tc>
          <w:tcPr>
            <w:tcW w:w="2760" w:type="dxa"/>
            <w:vMerge w:val="restart"/>
            <w:shd w:val="clear" w:color="auto" w:fill="CCCCCC"/>
          </w:tcPr>
          <w:p w:rsidR="00AA42BC" w:rsidRPr="006C2757" w:rsidRDefault="005C3771" w:rsidP="006C2757">
            <w:pPr>
              <w:pStyle w:val="ListParagraph"/>
              <w:numPr>
                <w:ilvl w:val="0"/>
                <w:numId w:val="10"/>
              </w:numPr>
              <w:rPr>
                <w:sz w:val="18"/>
                <w:szCs w:val="18"/>
              </w:rPr>
            </w:pPr>
            <w:r w:rsidRPr="00136AA6">
              <w:rPr>
                <w:sz w:val="18"/>
                <w:szCs w:val="18"/>
                <w:highlight w:val="yellow"/>
              </w:rPr>
              <w:t>Actively</w:t>
            </w:r>
            <w:r w:rsidRPr="006C2757">
              <w:rPr>
                <w:sz w:val="18"/>
                <w:szCs w:val="18"/>
              </w:rPr>
              <w:t xml:space="preserve"> </w:t>
            </w:r>
            <w:r w:rsidRPr="00136AA6">
              <w:rPr>
                <w:sz w:val="18"/>
                <w:szCs w:val="18"/>
                <w:highlight w:val="yellow"/>
              </w:rPr>
              <w:t>engage</w:t>
            </w:r>
            <w:r w:rsidRPr="006C2757">
              <w:rPr>
                <w:sz w:val="18"/>
                <w:szCs w:val="18"/>
              </w:rPr>
              <w:t xml:space="preserve"> </w:t>
            </w:r>
            <w:r w:rsidR="0029403C" w:rsidRPr="006C2757">
              <w:rPr>
                <w:sz w:val="18"/>
                <w:szCs w:val="18"/>
              </w:rPr>
              <w:t>in group</w:t>
            </w:r>
            <w:r w:rsidRPr="006C2757">
              <w:rPr>
                <w:sz w:val="18"/>
                <w:szCs w:val="18"/>
              </w:rPr>
              <w:t xml:space="preserve"> reading activities with purpose and understanding.</w:t>
            </w:r>
          </w:p>
        </w:tc>
        <w:tc>
          <w:tcPr>
            <w:tcW w:w="2040" w:type="dxa"/>
            <w:vMerge w:val="restart"/>
          </w:tcPr>
          <w:p w:rsidR="00AA42BC" w:rsidRPr="00A56B06" w:rsidRDefault="00A56B06" w:rsidP="0029403C">
            <w:pPr>
              <w:rPr>
                <w:sz w:val="18"/>
                <w:szCs w:val="18"/>
              </w:rPr>
            </w:pPr>
            <w:r>
              <w:rPr>
                <w:sz w:val="18"/>
                <w:szCs w:val="18"/>
              </w:rPr>
              <w:t>Students will participate in oral discussion and written response about a non-fiction text.</w:t>
            </w:r>
          </w:p>
        </w:tc>
        <w:tc>
          <w:tcPr>
            <w:tcW w:w="2760" w:type="dxa"/>
            <w:vMerge w:val="restart"/>
          </w:tcPr>
          <w:p w:rsidR="0029403C" w:rsidRPr="0029403C" w:rsidRDefault="0029403C" w:rsidP="0029403C">
            <w:pPr>
              <w:rPr>
                <w:sz w:val="18"/>
              </w:rPr>
            </w:pPr>
            <w:r w:rsidRPr="0029403C">
              <w:rPr>
                <w:sz w:val="18"/>
              </w:rPr>
              <w:t xml:space="preserve">Actively engaged students are responsible for their own learning.  </w:t>
            </w:r>
          </w:p>
          <w:p w:rsidR="0029403C" w:rsidRPr="0029403C" w:rsidRDefault="0029403C" w:rsidP="0029403C">
            <w:pPr>
              <w:rPr>
                <w:sz w:val="18"/>
              </w:rPr>
            </w:pPr>
          </w:p>
          <w:p w:rsidR="0029403C" w:rsidRPr="0029403C" w:rsidRDefault="0029403C" w:rsidP="0029403C">
            <w:pPr>
              <w:rPr>
                <w:sz w:val="18"/>
              </w:rPr>
            </w:pPr>
            <w:r w:rsidRPr="0029403C">
              <w:rPr>
                <w:sz w:val="18"/>
              </w:rPr>
              <w:t>“The Reading standards place equal emphasis on the sophistication of what students rea</w:t>
            </w:r>
            <w:r>
              <w:rPr>
                <w:sz w:val="18"/>
              </w:rPr>
              <w:t xml:space="preserve">d and the skill with which they </w:t>
            </w:r>
            <w:r w:rsidRPr="0029403C">
              <w:rPr>
                <w:sz w:val="18"/>
              </w:rPr>
              <w:t>read. Standard 10 defines a grade-by-grade „staircase</w:t>
            </w:r>
            <w:r w:rsidRPr="0029403C">
              <w:rPr>
                <w:rFonts w:ascii="Mona Lisa Solid ITC TT" w:hAnsi="Mona Lisa Solid ITC TT" w:cs="Mona Lisa Solid ITC TT"/>
                <w:sz w:val="18"/>
              </w:rPr>
              <w:t>‟</w:t>
            </w:r>
            <w:r w:rsidRPr="0029403C">
              <w:rPr>
                <w:sz w:val="18"/>
              </w:rPr>
              <w:t xml:space="preserve"> of increasing text complexity </w:t>
            </w:r>
          </w:p>
          <w:p w:rsidR="0029403C" w:rsidRPr="0029403C" w:rsidRDefault="0029403C" w:rsidP="0029403C">
            <w:pPr>
              <w:rPr>
                <w:sz w:val="18"/>
              </w:rPr>
            </w:pPr>
            <w:r w:rsidRPr="0029403C">
              <w:rPr>
                <w:sz w:val="18"/>
              </w:rPr>
              <w:t xml:space="preserve">that rises from beginning reading to the college and career readiness level.  </w:t>
            </w:r>
          </w:p>
          <w:p w:rsidR="0029403C" w:rsidRPr="0029403C" w:rsidRDefault="0029403C" w:rsidP="0029403C">
            <w:pPr>
              <w:rPr>
                <w:sz w:val="18"/>
              </w:rPr>
            </w:pPr>
          </w:p>
          <w:p w:rsidR="0029403C" w:rsidRPr="0029403C" w:rsidRDefault="0029403C" w:rsidP="0029403C">
            <w:pPr>
              <w:rPr>
                <w:sz w:val="18"/>
              </w:rPr>
            </w:pPr>
            <w:r w:rsidRPr="0029403C">
              <w:rPr>
                <w:sz w:val="18"/>
              </w:rPr>
              <w:t xml:space="preserve">Whatever they are reading, students must also show a steadily growing ability to </w:t>
            </w:r>
          </w:p>
          <w:p w:rsidR="0029403C" w:rsidRPr="0029403C" w:rsidRDefault="0029403C" w:rsidP="0029403C">
            <w:pPr>
              <w:rPr>
                <w:sz w:val="18"/>
              </w:rPr>
            </w:pPr>
            <w:r w:rsidRPr="0029403C">
              <w:rPr>
                <w:sz w:val="18"/>
              </w:rPr>
              <w:t xml:space="preserve">discern more from and make fuller use of </w:t>
            </w:r>
            <w:r>
              <w:rPr>
                <w:sz w:val="18"/>
              </w:rPr>
              <w:t>t</w:t>
            </w:r>
            <w:r w:rsidRPr="0029403C">
              <w:rPr>
                <w:sz w:val="18"/>
              </w:rPr>
              <w:t xml:space="preserve">ext including making an increasing </w:t>
            </w:r>
            <w:r>
              <w:rPr>
                <w:sz w:val="18"/>
              </w:rPr>
              <w:t xml:space="preserve"> </w:t>
            </w:r>
            <w:r w:rsidRPr="0029403C">
              <w:rPr>
                <w:sz w:val="18"/>
              </w:rPr>
              <w:t xml:space="preserve">number of connections among ideas and </w:t>
            </w:r>
          </w:p>
          <w:p w:rsidR="0029403C" w:rsidRPr="0029403C" w:rsidRDefault="0029403C" w:rsidP="0029403C">
            <w:pPr>
              <w:rPr>
                <w:sz w:val="18"/>
              </w:rPr>
            </w:pPr>
            <w:r w:rsidRPr="0029403C">
              <w:rPr>
                <w:sz w:val="18"/>
              </w:rPr>
              <w:t xml:space="preserve">between texts, considering a wider range of textual evidence, and becoming more sensitive to inconsistencies, ambiguities, </w:t>
            </w:r>
          </w:p>
          <w:p w:rsidR="0029403C" w:rsidRPr="0029403C" w:rsidRDefault="0029403C" w:rsidP="0029403C">
            <w:pPr>
              <w:rPr>
                <w:sz w:val="18"/>
              </w:rPr>
            </w:pPr>
            <w:r w:rsidRPr="0029403C">
              <w:rPr>
                <w:sz w:val="18"/>
              </w:rPr>
              <w:t>and poor reasoning in texts.”</w:t>
            </w:r>
          </w:p>
          <w:p w:rsidR="0029403C" w:rsidRPr="0029403C" w:rsidRDefault="0029403C" w:rsidP="0029403C">
            <w:pPr>
              <w:rPr>
                <w:sz w:val="18"/>
              </w:rPr>
            </w:pPr>
            <w:r w:rsidRPr="0029403C">
              <w:rPr>
                <w:sz w:val="18"/>
              </w:rPr>
              <w:t>“Students also acquire the habits of reading independently and closely, which are essential to their future success.”</w:t>
            </w:r>
            <w:r>
              <w:rPr>
                <w:sz w:val="18"/>
              </w:rPr>
              <w:t xml:space="preserve">  </w:t>
            </w:r>
            <w:r w:rsidRPr="0029403C">
              <w:rPr>
                <w:sz w:val="18"/>
              </w:rPr>
              <w:t xml:space="preserve">Students should encounter appropriately </w:t>
            </w:r>
          </w:p>
          <w:p w:rsidR="0025772E" w:rsidRPr="0025772E" w:rsidRDefault="0029403C" w:rsidP="0025772E">
            <w:pPr>
              <w:rPr>
                <w:sz w:val="18"/>
              </w:rPr>
            </w:pPr>
            <w:r w:rsidRPr="0029403C">
              <w:rPr>
                <w:sz w:val="18"/>
              </w:rPr>
              <w:t>complex texts at each grade level in order to develop the mature language skills and</w:t>
            </w:r>
            <w:r w:rsidR="0025772E">
              <w:rPr>
                <w:sz w:val="18"/>
              </w:rPr>
              <w:t xml:space="preserve"> </w:t>
            </w:r>
            <w:r w:rsidR="0025772E" w:rsidRPr="0025772E">
              <w:rPr>
                <w:sz w:val="18"/>
              </w:rPr>
              <w:t>success in school and life.</w:t>
            </w:r>
          </w:p>
          <w:p w:rsidR="00AA42BC" w:rsidRPr="000F2FAB" w:rsidRDefault="0025772E" w:rsidP="0025772E">
            <w:pPr>
              <w:rPr>
                <w:sz w:val="18"/>
              </w:rPr>
            </w:pPr>
            <w:r w:rsidRPr="0025772E">
              <w:rPr>
                <w:sz w:val="18"/>
              </w:rPr>
              <w:t>Effective scaffolding should allow the reader to encounter the text with minimal clarifications. It should not replace the text by translating its contents for students.</w:t>
            </w: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29403C">
            <w:pPr>
              <w:jc w:val="center"/>
              <w:rPr>
                <w:sz w:val="20"/>
              </w:rPr>
            </w:pPr>
            <w:r>
              <w:rPr>
                <w:sz w:val="18"/>
                <w:szCs w:val="18"/>
              </w:rPr>
              <w:t>Know</w:t>
            </w:r>
          </w:p>
        </w:tc>
        <w:tc>
          <w:tcPr>
            <w:tcW w:w="2680" w:type="dxa"/>
            <w:vAlign w:val="center"/>
          </w:tcPr>
          <w:p w:rsidR="00AA42BC" w:rsidRPr="000D0838" w:rsidRDefault="00AA42BC" w:rsidP="0029403C">
            <w:pPr>
              <w:jc w:val="center"/>
              <w:rPr>
                <w:sz w:val="20"/>
              </w:rPr>
            </w:pPr>
            <w:r>
              <w:rPr>
                <w:sz w:val="20"/>
              </w:rPr>
              <w:t>Learn</w:t>
            </w:r>
          </w:p>
        </w:tc>
        <w:tc>
          <w:tcPr>
            <w:tcW w:w="2680" w:type="dxa"/>
            <w:vAlign w:val="center"/>
          </w:tcPr>
          <w:p w:rsidR="00AA42BC" w:rsidRPr="000D0838" w:rsidRDefault="00AA42BC" w:rsidP="0029403C">
            <w:pPr>
              <w:jc w:val="center"/>
              <w:rPr>
                <w:sz w:val="20"/>
              </w:rPr>
            </w:pPr>
            <w:r>
              <w:rPr>
                <w:sz w:val="20"/>
              </w:rPr>
              <w:t>Do</w:t>
            </w: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A42BC" w:rsidRPr="000D0838" w:rsidRDefault="00AA42BC" w:rsidP="0029403C">
            <w:pPr>
              <w:rPr>
                <w:sz w:val="20"/>
              </w:rPr>
            </w:pPr>
          </w:p>
        </w:tc>
        <w:tc>
          <w:tcPr>
            <w:tcW w:w="2680" w:type="dxa"/>
          </w:tcPr>
          <w:p w:rsidR="00AA42BC" w:rsidRPr="000D0838" w:rsidRDefault="00A56B06" w:rsidP="0029403C">
            <w:pPr>
              <w:rPr>
                <w:sz w:val="20"/>
              </w:rPr>
            </w:pPr>
            <w:r>
              <w:rPr>
                <w:sz w:val="20"/>
              </w:rPr>
              <w:t>Nonfiction text = a real and true text</w:t>
            </w:r>
          </w:p>
        </w:tc>
        <w:tc>
          <w:tcPr>
            <w:tcW w:w="2680" w:type="dxa"/>
          </w:tcPr>
          <w:p w:rsidR="00AA42BC" w:rsidRDefault="00632AB9" w:rsidP="0029403C">
            <w:pPr>
              <w:rPr>
                <w:sz w:val="20"/>
              </w:rPr>
            </w:pPr>
            <w:r>
              <w:rPr>
                <w:sz w:val="20"/>
              </w:rPr>
              <w:t>-Participate in group reading activities to gain purpose and understanding</w:t>
            </w:r>
          </w:p>
          <w:p w:rsidR="00632AB9" w:rsidRDefault="00632AB9" w:rsidP="0029403C">
            <w:pPr>
              <w:rPr>
                <w:sz w:val="20"/>
              </w:rPr>
            </w:pPr>
          </w:p>
          <w:p w:rsidR="00632AB9" w:rsidRDefault="00632AB9" w:rsidP="0029403C">
            <w:pPr>
              <w:rPr>
                <w:i/>
                <w:sz w:val="20"/>
              </w:rPr>
            </w:pPr>
            <w:r>
              <w:rPr>
                <w:i/>
                <w:sz w:val="20"/>
              </w:rPr>
              <w:t>-I can read and understand a nonfiction book.</w:t>
            </w:r>
          </w:p>
          <w:p w:rsidR="00632AB9" w:rsidRDefault="00632AB9" w:rsidP="0029403C">
            <w:pPr>
              <w:rPr>
                <w:i/>
                <w:sz w:val="20"/>
              </w:rPr>
            </w:pPr>
          </w:p>
          <w:p w:rsidR="00632AB9" w:rsidRPr="00632AB9" w:rsidRDefault="00632AB9" w:rsidP="0029403C">
            <w:pPr>
              <w:rPr>
                <w:i/>
                <w:sz w:val="20"/>
              </w:rPr>
            </w:pPr>
            <w:r>
              <w:rPr>
                <w:i/>
                <w:sz w:val="20"/>
              </w:rPr>
              <w:t xml:space="preserve">Essential Question:  </w:t>
            </w:r>
            <w:r w:rsidR="00A56B06">
              <w:rPr>
                <w:i/>
                <w:sz w:val="20"/>
              </w:rPr>
              <w:t>How can I read and understand a nonfiction book?</w:t>
            </w:r>
          </w:p>
          <w:p w:rsidR="00632AB9" w:rsidRDefault="00632AB9" w:rsidP="0029403C">
            <w:pPr>
              <w:rPr>
                <w:sz w:val="20"/>
              </w:rPr>
            </w:pPr>
          </w:p>
          <w:p w:rsidR="00632AB9" w:rsidRPr="000D0838" w:rsidRDefault="00632AB9" w:rsidP="0029403C">
            <w:pPr>
              <w:rPr>
                <w:sz w:val="20"/>
              </w:rPr>
            </w:pPr>
          </w:p>
        </w:tc>
        <w:tc>
          <w:tcPr>
            <w:tcW w:w="2760" w:type="dxa"/>
            <w:vMerge/>
            <w:shd w:val="clear" w:color="auto" w:fill="CCCCCC"/>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29403C">
            <w:pPr>
              <w:rPr>
                <w:sz w:val="18"/>
                <w:szCs w:val="18"/>
              </w:rPr>
            </w:pPr>
          </w:p>
        </w:tc>
        <w:tc>
          <w:tcPr>
            <w:tcW w:w="2040" w:type="dxa"/>
            <w:vMerge w:val="restart"/>
          </w:tcPr>
          <w:p w:rsidR="00AA42BC" w:rsidRPr="00D42907" w:rsidRDefault="00AA42BC" w:rsidP="0029403C">
            <w:pPr>
              <w:rPr>
                <w:sz w:val="18"/>
                <w:szCs w:val="18"/>
              </w:rPr>
            </w:pPr>
          </w:p>
        </w:tc>
        <w:tc>
          <w:tcPr>
            <w:tcW w:w="8040" w:type="dxa"/>
            <w:gridSpan w:val="3"/>
          </w:tcPr>
          <w:p w:rsidR="00AA42BC" w:rsidRPr="006825C3" w:rsidRDefault="00AA42BC" w:rsidP="0029403C">
            <w:pPr>
              <w:rPr>
                <w:i/>
                <w:sz w:val="18"/>
                <w:szCs w:val="18"/>
              </w:rPr>
            </w:pPr>
          </w:p>
        </w:tc>
        <w:tc>
          <w:tcPr>
            <w:tcW w:w="2760" w:type="dxa"/>
            <w:vMerge w:val="restart"/>
            <w:shd w:val="clear" w:color="auto" w:fill="CCCCCC"/>
          </w:tcPr>
          <w:p w:rsidR="00AA42BC" w:rsidRPr="00D42907" w:rsidRDefault="00AA42BC" w:rsidP="0029403C">
            <w:pPr>
              <w:rPr>
                <w:sz w:val="18"/>
                <w:szCs w:val="18"/>
              </w:rPr>
            </w:pPr>
          </w:p>
        </w:tc>
        <w:tc>
          <w:tcPr>
            <w:tcW w:w="2040" w:type="dxa"/>
            <w:vMerge w:val="restart"/>
          </w:tcPr>
          <w:p w:rsidR="00AA42BC" w:rsidRPr="00D42907" w:rsidRDefault="00AA42BC" w:rsidP="0029403C">
            <w:pPr>
              <w:pStyle w:val="BodyText2"/>
            </w:pPr>
          </w:p>
        </w:tc>
        <w:tc>
          <w:tcPr>
            <w:tcW w:w="2760" w:type="dxa"/>
            <w:vMerge/>
          </w:tcPr>
          <w:p w:rsidR="00AA42BC" w:rsidRPr="00D42907" w:rsidRDefault="00AA42BC" w:rsidP="0029403C">
            <w:pPr>
              <w:pStyle w:val="BodyText2"/>
            </w:pPr>
          </w:p>
        </w:tc>
      </w:tr>
      <w:tr w:rsidR="00AA42BC" w:rsidRPr="000D0838">
        <w:trPr>
          <w:trHeight w:val="85"/>
        </w:trPr>
        <w:tc>
          <w:tcPr>
            <w:tcW w:w="1320" w:type="dxa"/>
            <w:vMerge/>
          </w:tcPr>
          <w:p w:rsidR="00AA42BC" w:rsidRPr="000D0838" w:rsidRDefault="00AA42BC" w:rsidP="0029403C">
            <w:pPr>
              <w:rPr>
                <w:sz w:val="20"/>
                <w:szCs w:val="20"/>
              </w:rPr>
            </w:pPr>
          </w:p>
        </w:tc>
        <w:tc>
          <w:tcPr>
            <w:tcW w:w="2040" w:type="dxa"/>
            <w:vMerge/>
          </w:tcPr>
          <w:p w:rsidR="00AA42BC" w:rsidRPr="000D0838" w:rsidRDefault="00AA42BC" w:rsidP="0029403C">
            <w:pPr>
              <w:rPr>
                <w:sz w:val="20"/>
                <w:szCs w:val="20"/>
              </w:rPr>
            </w:pPr>
          </w:p>
        </w:tc>
        <w:tc>
          <w:tcPr>
            <w:tcW w:w="2680" w:type="dxa"/>
            <w:vAlign w:val="center"/>
          </w:tcPr>
          <w:p w:rsidR="00AA42BC" w:rsidRPr="008C6661" w:rsidRDefault="00AA42BC" w:rsidP="0029403C">
            <w:pPr>
              <w:jc w:val="center"/>
              <w:rPr>
                <w:sz w:val="18"/>
                <w:szCs w:val="18"/>
              </w:rPr>
            </w:pPr>
            <w:r>
              <w:rPr>
                <w:sz w:val="18"/>
                <w:szCs w:val="18"/>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913"/>
        </w:trPr>
        <w:tc>
          <w:tcPr>
            <w:tcW w:w="1320" w:type="dxa"/>
            <w:vMerge/>
          </w:tcPr>
          <w:p w:rsidR="00AA42BC" w:rsidRPr="000D0838" w:rsidRDefault="00AA42BC" w:rsidP="0029403C">
            <w:pPr>
              <w:rPr>
                <w:sz w:val="20"/>
              </w:rPr>
            </w:pPr>
          </w:p>
        </w:tc>
        <w:tc>
          <w:tcPr>
            <w:tcW w:w="2040" w:type="dxa"/>
            <w:vMerge/>
          </w:tcPr>
          <w:p w:rsidR="00AA42BC" w:rsidRPr="00BA486C" w:rsidRDefault="00AA42BC" w:rsidP="0029403C">
            <w:pPr>
              <w:rPr>
                <w:sz w:val="18"/>
                <w:szCs w:val="18"/>
              </w:rPr>
            </w:pPr>
          </w:p>
        </w:tc>
        <w:tc>
          <w:tcPr>
            <w:tcW w:w="2680" w:type="dxa"/>
          </w:tcPr>
          <w:p w:rsidR="00AA42BC" w:rsidRDefault="00AA42BC" w:rsidP="0029403C">
            <w:pPr>
              <w:rPr>
                <w:sz w:val="20"/>
              </w:rPr>
            </w:pPr>
          </w:p>
          <w:p w:rsidR="00AA42BC" w:rsidRPr="000D0838" w:rsidRDefault="00AA42BC" w:rsidP="0029403C">
            <w:pPr>
              <w:rPr>
                <w:sz w:val="20"/>
              </w:rPr>
            </w:pPr>
          </w:p>
        </w:tc>
        <w:tc>
          <w:tcPr>
            <w:tcW w:w="2680" w:type="dxa"/>
          </w:tcPr>
          <w:p w:rsidR="00AA42BC" w:rsidRPr="000D0838" w:rsidRDefault="00AA42BC" w:rsidP="0029403C">
            <w:pPr>
              <w:rPr>
                <w:sz w:val="20"/>
              </w:rPr>
            </w:pPr>
          </w:p>
        </w:tc>
        <w:tc>
          <w:tcPr>
            <w:tcW w:w="2680" w:type="dxa"/>
          </w:tcPr>
          <w:p w:rsidR="00AA42BC" w:rsidRPr="000D0838" w:rsidRDefault="00AA42BC" w:rsidP="0029403C">
            <w:pPr>
              <w:rPr>
                <w:sz w:val="20"/>
              </w:rPr>
            </w:pPr>
          </w:p>
        </w:tc>
        <w:tc>
          <w:tcPr>
            <w:tcW w:w="2760" w:type="dxa"/>
            <w:vMerge/>
            <w:shd w:val="clear" w:color="auto" w:fill="CCCCCC"/>
          </w:tcPr>
          <w:p w:rsidR="00AA42BC" w:rsidRPr="008C6661" w:rsidRDefault="00AA42BC" w:rsidP="0029403C">
            <w:pPr>
              <w:rPr>
                <w:sz w:val="18"/>
                <w:szCs w:val="18"/>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097"/>
        </w:trPr>
        <w:tc>
          <w:tcPr>
            <w:tcW w:w="1320" w:type="dxa"/>
            <w:vMerge/>
          </w:tcPr>
          <w:p w:rsidR="00AA42BC" w:rsidRPr="000D0838" w:rsidRDefault="00AA42BC" w:rsidP="0029403C">
            <w:pPr>
              <w:rPr>
                <w:sz w:val="20"/>
              </w:rPr>
            </w:pPr>
          </w:p>
        </w:tc>
        <w:tc>
          <w:tcPr>
            <w:tcW w:w="2040" w:type="dxa"/>
            <w:vMerge w:val="restart"/>
          </w:tcPr>
          <w:p w:rsidR="00AA42BC" w:rsidRPr="00EC385C" w:rsidRDefault="00AA42BC" w:rsidP="0029403C">
            <w:pPr>
              <w:rPr>
                <w:sz w:val="18"/>
                <w:szCs w:val="18"/>
              </w:rPr>
            </w:pPr>
          </w:p>
        </w:tc>
        <w:tc>
          <w:tcPr>
            <w:tcW w:w="8040" w:type="dxa"/>
            <w:gridSpan w:val="3"/>
          </w:tcPr>
          <w:p w:rsidR="00AA42BC" w:rsidRPr="000728FE" w:rsidRDefault="00AA42BC" w:rsidP="0029403C">
            <w:pPr>
              <w:pStyle w:val="Heading2"/>
              <w:rPr>
                <w:i/>
                <w:u w:val="none"/>
              </w:rPr>
            </w:pPr>
          </w:p>
        </w:tc>
        <w:tc>
          <w:tcPr>
            <w:tcW w:w="2760" w:type="dxa"/>
            <w:vMerge w:val="restart"/>
            <w:shd w:val="clear" w:color="auto" w:fill="CCCCCC"/>
          </w:tcPr>
          <w:p w:rsidR="00AA42BC" w:rsidRPr="000D0838" w:rsidRDefault="00AA42BC" w:rsidP="0029403C">
            <w:pPr>
              <w:rPr>
                <w:sz w:val="20"/>
              </w:rPr>
            </w:pPr>
          </w:p>
        </w:tc>
        <w:tc>
          <w:tcPr>
            <w:tcW w:w="2040" w:type="dxa"/>
            <w:vMerge w:val="restart"/>
          </w:tcPr>
          <w:p w:rsidR="00AA42BC" w:rsidRPr="00C81F2E" w:rsidRDefault="00AA42BC" w:rsidP="0029403C">
            <w:pPr>
              <w:rPr>
                <w:sz w:val="20"/>
              </w:rPr>
            </w:pPr>
          </w:p>
        </w:tc>
        <w:tc>
          <w:tcPr>
            <w:tcW w:w="2760" w:type="dxa"/>
            <w:vMerge/>
          </w:tcPr>
          <w:p w:rsidR="00AA42BC" w:rsidRPr="00EC385C" w:rsidRDefault="00AA42BC" w:rsidP="0029403C">
            <w:pPr>
              <w:rPr>
                <w:i/>
                <w:sz w:val="20"/>
              </w:rPr>
            </w:pPr>
          </w:p>
        </w:tc>
      </w:tr>
      <w:tr w:rsidR="00AA42BC" w:rsidRPr="000D0838">
        <w:trPr>
          <w:trHeight w:val="254"/>
        </w:trPr>
        <w:tc>
          <w:tcPr>
            <w:tcW w:w="1320" w:type="dxa"/>
            <w:vMerge/>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680" w:type="dxa"/>
            <w:vAlign w:val="center"/>
          </w:tcPr>
          <w:p w:rsidR="00AA42BC" w:rsidRPr="000D0838" w:rsidRDefault="00AA42BC" w:rsidP="0029403C">
            <w:pPr>
              <w:jc w:val="center"/>
              <w:rPr>
                <w:sz w:val="20"/>
              </w:rPr>
            </w:pPr>
            <w:r>
              <w:rPr>
                <w:sz w:val="20"/>
              </w:rPr>
              <w:t>Know</w:t>
            </w:r>
          </w:p>
        </w:tc>
        <w:tc>
          <w:tcPr>
            <w:tcW w:w="2680" w:type="dxa"/>
            <w:vAlign w:val="center"/>
          </w:tcPr>
          <w:p w:rsidR="00AA42BC" w:rsidRPr="008C6661" w:rsidRDefault="00AA42BC" w:rsidP="0029403C">
            <w:pPr>
              <w:jc w:val="center"/>
              <w:rPr>
                <w:sz w:val="18"/>
                <w:szCs w:val="18"/>
              </w:rPr>
            </w:pPr>
            <w:r>
              <w:rPr>
                <w:sz w:val="18"/>
                <w:szCs w:val="18"/>
              </w:rPr>
              <w:t>Learn</w:t>
            </w:r>
          </w:p>
        </w:tc>
        <w:tc>
          <w:tcPr>
            <w:tcW w:w="2680" w:type="dxa"/>
            <w:vAlign w:val="center"/>
          </w:tcPr>
          <w:p w:rsidR="00AA42BC" w:rsidRPr="008C6661" w:rsidRDefault="00AA42BC" w:rsidP="0029403C">
            <w:pPr>
              <w:jc w:val="center"/>
              <w:rPr>
                <w:sz w:val="18"/>
                <w:szCs w:val="18"/>
              </w:rPr>
            </w:pPr>
            <w:r>
              <w:rPr>
                <w:sz w:val="18"/>
                <w:szCs w:val="18"/>
              </w:rPr>
              <w:t>Do</w:t>
            </w: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r w:rsidR="00AA42BC" w:rsidRPr="000D0838">
        <w:trPr>
          <w:trHeight w:val="1865"/>
        </w:trPr>
        <w:tc>
          <w:tcPr>
            <w:tcW w:w="1320" w:type="dxa"/>
            <w:vMerge/>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680" w:type="dxa"/>
          </w:tcPr>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Default="00AA42BC" w:rsidP="0029403C">
            <w:pPr>
              <w:rPr>
                <w:sz w:val="20"/>
              </w:rPr>
            </w:pPr>
          </w:p>
          <w:p w:rsidR="00AA42BC" w:rsidRPr="000D0838" w:rsidRDefault="00AA42BC" w:rsidP="0029403C">
            <w:pPr>
              <w:rPr>
                <w:sz w:val="20"/>
              </w:rPr>
            </w:pPr>
          </w:p>
        </w:tc>
        <w:tc>
          <w:tcPr>
            <w:tcW w:w="2680" w:type="dxa"/>
          </w:tcPr>
          <w:p w:rsidR="00AA42BC" w:rsidRPr="000D0838" w:rsidRDefault="00AA42BC" w:rsidP="0029403C">
            <w:pPr>
              <w:rPr>
                <w:sz w:val="20"/>
              </w:rPr>
            </w:pPr>
          </w:p>
        </w:tc>
        <w:tc>
          <w:tcPr>
            <w:tcW w:w="2680" w:type="dxa"/>
          </w:tcPr>
          <w:p w:rsidR="00AA42BC" w:rsidRPr="000D0838" w:rsidRDefault="00AA42BC" w:rsidP="0029403C">
            <w:pPr>
              <w:rPr>
                <w:sz w:val="20"/>
              </w:rPr>
            </w:pPr>
          </w:p>
        </w:tc>
        <w:tc>
          <w:tcPr>
            <w:tcW w:w="2760" w:type="dxa"/>
            <w:vMerge/>
            <w:shd w:val="clear" w:color="auto" w:fill="CCCCCC"/>
          </w:tcPr>
          <w:p w:rsidR="00AA42BC" w:rsidRPr="000D0838" w:rsidRDefault="00AA42BC" w:rsidP="0029403C">
            <w:pPr>
              <w:rPr>
                <w:sz w:val="20"/>
              </w:rPr>
            </w:pPr>
          </w:p>
        </w:tc>
        <w:tc>
          <w:tcPr>
            <w:tcW w:w="2040" w:type="dxa"/>
            <w:vMerge/>
          </w:tcPr>
          <w:p w:rsidR="00AA42BC" w:rsidRPr="000D0838" w:rsidRDefault="00AA42BC" w:rsidP="0029403C">
            <w:pPr>
              <w:rPr>
                <w:sz w:val="20"/>
              </w:rPr>
            </w:pPr>
          </w:p>
        </w:tc>
        <w:tc>
          <w:tcPr>
            <w:tcW w:w="2760" w:type="dxa"/>
            <w:vMerge/>
          </w:tcPr>
          <w:p w:rsidR="00AA42BC" w:rsidRPr="000D0838" w:rsidRDefault="00AA42BC" w:rsidP="0029403C">
            <w:pPr>
              <w:rPr>
                <w:sz w:val="20"/>
              </w:rPr>
            </w:pPr>
          </w:p>
        </w:tc>
      </w:tr>
    </w:tbl>
    <w:p w:rsidR="0029403C" w:rsidRPr="001F52C1" w:rsidRDefault="0029403C">
      <w:pPr>
        <w:rPr>
          <w:sz w:val="20"/>
        </w:rPr>
      </w:pPr>
    </w:p>
    <w:sectPr w:rsidR="0029403C" w:rsidRPr="001F52C1" w:rsidSect="0029403C">
      <w:headerReference w:type="default" r:id="rId8"/>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AB9" w:rsidRDefault="00632AB9" w:rsidP="0029403C">
      <w:r>
        <w:separator/>
      </w:r>
    </w:p>
  </w:endnote>
  <w:endnote w:type="continuationSeparator" w:id="0">
    <w:p w:rsidR="00632AB9" w:rsidRDefault="00632AB9" w:rsidP="00294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AB9" w:rsidRDefault="00632AB9" w:rsidP="0029403C">
      <w:r>
        <w:separator/>
      </w:r>
    </w:p>
  </w:footnote>
  <w:footnote w:type="continuationSeparator" w:id="0">
    <w:p w:rsidR="00632AB9" w:rsidRDefault="00632AB9" w:rsidP="0029403C">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B9" w:rsidRPr="004A590B" w:rsidRDefault="00632AB9" w:rsidP="0029403C">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60"/>
      <w:gridCol w:w="4800"/>
    </w:tblGrid>
    <w:tr w:rsidR="00632AB9" w:rsidRPr="00D42907">
      <w:tc>
        <w:tcPr>
          <w:tcW w:w="14160" w:type="dxa"/>
        </w:tcPr>
        <w:p w:rsidR="00632AB9" w:rsidRDefault="00632AB9" w:rsidP="0029403C">
          <w:pPr>
            <w:rPr>
              <w:b/>
              <w:sz w:val="18"/>
              <w:szCs w:val="18"/>
            </w:rPr>
          </w:pPr>
          <w:r>
            <w:rPr>
              <w:b/>
              <w:sz w:val="18"/>
              <w:szCs w:val="18"/>
            </w:rPr>
            <w:t>Grade Level: Kindergarten</w:t>
          </w:r>
        </w:p>
      </w:tc>
      <w:tc>
        <w:tcPr>
          <w:tcW w:w="4800" w:type="dxa"/>
        </w:tcPr>
        <w:p w:rsidR="00632AB9" w:rsidRPr="00D42907" w:rsidRDefault="00632AB9" w:rsidP="0029403C">
          <w:pPr>
            <w:rPr>
              <w:b/>
              <w:sz w:val="18"/>
              <w:szCs w:val="18"/>
            </w:rPr>
          </w:pPr>
          <w:r>
            <w:rPr>
              <w:b/>
              <w:sz w:val="18"/>
              <w:szCs w:val="18"/>
            </w:rPr>
            <w:t>Date:</w:t>
          </w:r>
        </w:p>
      </w:tc>
    </w:tr>
    <w:tr w:rsidR="00632AB9" w:rsidRPr="00D42907">
      <w:trPr>
        <w:trHeight w:val="446"/>
      </w:trPr>
      <w:tc>
        <w:tcPr>
          <w:tcW w:w="18960" w:type="dxa"/>
          <w:gridSpan w:val="2"/>
        </w:tcPr>
        <w:p w:rsidR="00632AB9" w:rsidRPr="00D42907" w:rsidRDefault="00632AB9" w:rsidP="0029403C">
          <w:pPr>
            <w:pStyle w:val="Heading1"/>
            <w:rPr>
              <w:sz w:val="18"/>
              <w:szCs w:val="18"/>
            </w:rPr>
          </w:pPr>
          <w:r w:rsidRPr="00D42907">
            <w:rPr>
              <w:sz w:val="18"/>
              <w:szCs w:val="18"/>
            </w:rPr>
            <w:t xml:space="preserve">Strand: </w:t>
          </w:r>
          <w:r>
            <w:rPr>
              <w:sz w:val="18"/>
              <w:szCs w:val="18"/>
            </w:rPr>
            <w:t>Reading for Informational Text</w:t>
          </w:r>
        </w:p>
      </w:tc>
    </w:tr>
  </w:tbl>
  <w:p w:rsidR="00632AB9" w:rsidRDefault="00632AB9">
    <w:pPr>
      <w:pStyle w:val="Header"/>
    </w:pPr>
  </w:p>
  <w:p w:rsidR="00632AB9" w:rsidRDefault="00632AB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A23"/>
    <w:multiLevelType w:val="multilevel"/>
    <w:tmpl w:val="B820301A"/>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2A2916"/>
    <w:multiLevelType w:val="multilevel"/>
    <w:tmpl w:val="A3DCA030"/>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068D2"/>
    <w:multiLevelType w:val="hybridMultilevel"/>
    <w:tmpl w:val="FE02311C"/>
    <w:lvl w:ilvl="0" w:tplc="A23C3EDC">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9E6794"/>
    <w:multiLevelType w:val="multilevel"/>
    <w:tmpl w:val="211EEA80"/>
    <w:lvl w:ilvl="0">
      <w:start w:val="1"/>
      <w:numFmt w:val="decimal"/>
      <w:lvlText w:val="%1."/>
      <w:lvlJc w:val="lef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E60505E"/>
    <w:multiLevelType w:val="hybridMultilevel"/>
    <w:tmpl w:val="6364625A"/>
    <w:lvl w:ilvl="0" w:tplc="69288312">
      <w:start w:val="1"/>
      <w:numFmt w:val="decimal"/>
      <w:lvlText w:val="%1."/>
      <w:lvlJc w:val="left"/>
      <w:pPr>
        <w:tabs>
          <w:tab w:val="num" w:pos="0"/>
        </w:tabs>
        <w:ind w:left="14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D378A2"/>
    <w:multiLevelType w:val="multilevel"/>
    <w:tmpl w:val="C402F3CC"/>
    <w:lvl w:ilvl="0">
      <w:start w:val="1"/>
      <w:numFmt w:val="decimal"/>
      <w:lvlText w:val="%1."/>
      <w:lvlJc w:val="left"/>
      <w:pPr>
        <w:tabs>
          <w:tab w:val="num" w:pos="0"/>
        </w:tabs>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10"/>
  </w:num>
  <w:num w:numId="5">
    <w:abstractNumId w:val="4"/>
  </w:num>
  <w:num w:numId="6">
    <w:abstractNumId w:val="5"/>
  </w:num>
  <w:num w:numId="7">
    <w:abstractNumId w:val="3"/>
  </w:num>
  <w:num w:numId="8">
    <w:abstractNumId w:val="0"/>
  </w:num>
  <w:num w:numId="9">
    <w:abstractNumId w:val="7"/>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85EF8"/>
    <w:rsid w:val="000F175C"/>
    <w:rsid w:val="00136AA6"/>
    <w:rsid w:val="001C0170"/>
    <w:rsid w:val="0025772E"/>
    <w:rsid w:val="0029403C"/>
    <w:rsid w:val="00356709"/>
    <w:rsid w:val="0041634E"/>
    <w:rsid w:val="00473EC0"/>
    <w:rsid w:val="00491CB8"/>
    <w:rsid w:val="005152BA"/>
    <w:rsid w:val="0059310D"/>
    <w:rsid w:val="005C3771"/>
    <w:rsid w:val="005F70BD"/>
    <w:rsid w:val="00632AB9"/>
    <w:rsid w:val="006C2757"/>
    <w:rsid w:val="0071090F"/>
    <w:rsid w:val="00912055"/>
    <w:rsid w:val="009D14A5"/>
    <w:rsid w:val="00A56B06"/>
    <w:rsid w:val="00AA42BC"/>
    <w:rsid w:val="00B202BF"/>
    <w:rsid w:val="00B706B9"/>
    <w:rsid w:val="00C0636F"/>
    <w:rsid w:val="00C2207B"/>
    <w:rsid w:val="00CD30AE"/>
    <w:rsid w:val="00D13D85"/>
    <w:rsid w:val="00E36174"/>
    <w:rsid w:val="00EE7366"/>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9403C"/>
    <w:pPr>
      <w:ind w:left="720"/>
      <w:contextualSpacing/>
    </w:pPr>
  </w:style>
  <w:style w:type="paragraph" w:customStyle="1" w:styleId="Style1">
    <w:name w:val="Style1"/>
    <w:basedOn w:val="ListParagraph"/>
    <w:qFormat/>
    <w:rsid w:val="006C2757"/>
    <w:pPr>
      <w:ind w:left="144"/>
    </w:pPr>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9403C"/>
    <w:pPr>
      <w:ind w:left="720"/>
      <w:contextualSpacing/>
    </w:pPr>
  </w:style>
  <w:style w:type="paragraph" w:customStyle="1" w:styleId="Style1">
    <w:name w:val="Style1"/>
    <w:basedOn w:val="ListParagraph"/>
    <w:qFormat/>
    <w:rsid w:val="006C2757"/>
    <w:pPr>
      <w:ind w:left="144"/>
    </w:pPr>
    <w:rPr>
      <w:sz w:val="18"/>
      <w:szCs w:val="18"/>
    </w:r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4" Type="http://schemas.openxmlformats.org/officeDocument/2006/relationships/settings" Target="settings.xml"/><Relationship Id="rId10" Type="http://schemas.openxmlformats.org/officeDocument/2006/relationships/theme" Target="theme/theme1.xml"/><Relationship Id="rId5" Type="http://schemas.openxmlformats.org/officeDocument/2006/relationships/webSettings" Target="webSettings.xml"/><Relationship Id="rId7" Type="http://schemas.openxmlformats.org/officeDocument/2006/relationships/endnotes" Target="endnotes.xml"/><Relationship Id="rId11"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83BB8-2583-C345-BD1E-9465B8BC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1534</Words>
  <Characters>8747</Characters>
  <Application>Microsoft Macintosh Word</Application>
  <DocSecurity>0</DocSecurity>
  <Lines>72</Lines>
  <Paragraphs>17</Paragraphs>
  <ScaleCrop>false</ScaleCrop>
  <Company>Hewlett-Packard</Company>
  <LinksUpToDate>false</LinksUpToDate>
  <CharactersWithSpaces>10741</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2012-06-12T19:21:00Z</dcterms:created>
  <dcterms:modified xsi:type="dcterms:W3CDTF">2012-06-12T19:21:00Z</dcterms:modified>
</cp:coreProperties>
</file>